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4622" w:beforeLines="1000"/>
        <w:jc w:val="center"/>
        <w:textAlignment w:val="auto"/>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深圳实验学校明理高中</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学生宿舍走廊防护栏项目</w:t>
      </w:r>
    </w:p>
    <w:p>
      <w:pPr>
        <w:keepNext w:val="0"/>
        <w:keepLines w:val="0"/>
        <w:pageBreakBefore w:val="0"/>
        <w:widowControl w:val="0"/>
        <w:kinsoku/>
        <w:wordWrap/>
        <w:overflowPunct/>
        <w:topLinePunct w:val="0"/>
        <w:autoSpaceDE/>
        <w:autoSpaceDN/>
        <w:bidi w:val="0"/>
        <w:adjustRightInd w:val="0"/>
        <w:snapToGrid w:val="0"/>
        <w:spacing w:before="4622" w:beforeLines="1000"/>
        <w:jc w:val="center"/>
        <w:textAlignment w:val="auto"/>
        <w:rPr>
          <w:rFonts w:hint="eastAsia" w:asciiTheme="majorEastAsia" w:hAnsiTheme="majorEastAsia" w:eastAsiaTheme="majorEastAsia" w:cstheme="majorEastAsia"/>
          <w:b/>
          <w:bCs/>
          <w:sz w:val="50"/>
          <w:szCs w:val="44"/>
        </w:rPr>
      </w:pPr>
      <w:r>
        <w:rPr>
          <w:rFonts w:hint="eastAsia" w:asciiTheme="majorEastAsia" w:hAnsiTheme="majorEastAsia" w:eastAsiaTheme="majorEastAsia" w:cstheme="majorEastAsia"/>
          <w:b/>
          <w:bCs/>
          <w:sz w:val="50"/>
          <w:szCs w:val="44"/>
        </w:rPr>
        <w:t>招标文件</w:t>
      </w: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（项目编号：</w:t>
      </w:r>
      <w:r>
        <w:rPr>
          <w:rFonts w:hint="eastAsia" w:asciiTheme="majorEastAsia" w:hAnsiTheme="majorEastAsia" w:eastAsiaTheme="majorEastAsia" w:cstheme="majorEastAsia"/>
          <w:b/>
          <w:bCs/>
          <w:sz w:val="32"/>
          <w:szCs w:val="32"/>
          <w:highlight w:val="none"/>
          <w:lang w:eastAsia="zh-CN"/>
        </w:rPr>
        <w:t>SZSYGZY-ML202300</w:t>
      </w:r>
      <w:r>
        <w:rPr>
          <w:rFonts w:hint="eastAsia" w:asciiTheme="majorEastAsia" w:hAnsiTheme="majorEastAsia" w:eastAsiaTheme="majorEastAsia" w:cstheme="majorEastAsia"/>
          <w:b/>
          <w:bCs/>
          <w:sz w:val="32"/>
          <w:szCs w:val="32"/>
          <w:highlight w:val="none"/>
          <w:lang w:val="en-US" w:eastAsia="zh-CN"/>
        </w:rPr>
        <w:t>3</w:t>
      </w:r>
      <w:r>
        <w:rPr>
          <w:rFonts w:hint="eastAsia" w:asciiTheme="majorEastAsia" w:hAnsiTheme="majorEastAsia" w:eastAsiaTheme="majorEastAsia" w:cstheme="majorEastAsia"/>
          <w:b/>
          <w:bCs/>
          <w:sz w:val="32"/>
          <w:szCs w:val="32"/>
          <w:highlight w:val="none"/>
        </w:rPr>
        <w:t>）</w:t>
      </w: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pStyle w:val="2"/>
        <w:keepNext w:val="0"/>
        <w:keepLines w:val="0"/>
        <w:pageBreakBefore w:val="0"/>
        <w:widowControl w:val="0"/>
        <w:kinsoku/>
        <w:wordWrap/>
        <w:overflowPunct/>
        <w:topLinePunct w:val="0"/>
        <w:autoSpaceDE/>
        <w:autoSpaceDN/>
        <w:bidi w:val="0"/>
        <w:spacing w:after="0"/>
        <w:ind w:firstLine="0" w:firstLineChars="0"/>
        <w:jc w:val="center"/>
        <w:textAlignment w:val="auto"/>
        <w:rPr>
          <w:rFonts w:hint="eastAsia" w:asciiTheme="majorEastAsia" w:hAnsiTheme="majorEastAsia" w:eastAsiaTheme="majorEastAsia" w:cstheme="majorEastAsia"/>
          <w:b/>
          <w:bCs/>
          <w:sz w:val="32"/>
          <w:szCs w:val="32"/>
          <w:highlight w:val="none"/>
          <w:lang w:eastAsia="zh-CN"/>
        </w:rPr>
      </w:pPr>
      <w:r>
        <w:rPr>
          <w:rFonts w:hint="eastAsia" w:asciiTheme="majorEastAsia" w:hAnsiTheme="majorEastAsia" w:eastAsiaTheme="majorEastAsia" w:cstheme="majorEastAsia"/>
          <w:b/>
          <w:bCs/>
          <w:sz w:val="32"/>
          <w:szCs w:val="32"/>
          <w:highlight w:val="none"/>
        </w:rPr>
        <w:t>深圳实验学校</w:t>
      </w:r>
      <w:r>
        <w:rPr>
          <w:rFonts w:hint="eastAsia" w:asciiTheme="majorEastAsia" w:hAnsiTheme="majorEastAsia" w:eastAsiaTheme="majorEastAsia" w:cstheme="majorEastAsia"/>
          <w:b/>
          <w:bCs/>
          <w:sz w:val="32"/>
          <w:szCs w:val="32"/>
          <w:highlight w:val="none"/>
          <w:lang w:val="en-US" w:eastAsia="zh-CN"/>
        </w:rPr>
        <w:t>明理高中</w:t>
      </w:r>
    </w:p>
    <w:p>
      <w:pPr>
        <w:keepNext w:val="0"/>
        <w:keepLines w:val="0"/>
        <w:pageBreakBefore w:val="0"/>
        <w:widowControl/>
        <w:kinsoku/>
        <w:wordWrap/>
        <w:overflowPunct/>
        <w:topLinePunct w:val="0"/>
        <w:autoSpaceDE/>
        <w:autoSpaceDN/>
        <w:bidi w:val="0"/>
        <w:jc w:val="center"/>
        <w:textAlignment w:val="auto"/>
        <w:rPr>
          <w:rFonts w:hint="eastAsia" w:asciiTheme="majorEastAsia" w:hAnsiTheme="majorEastAsia" w:eastAsiaTheme="majorEastAsia" w:cstheme="majorEastAsia"/>
          <w:b/>
          <w:bCs/>
          <w:szCs w:val="21"/>
          <w:highlight w:val="none"/>
        </w:rPr>
      </w:pPr>
    </w:p>
    <w:p>
      <w:pPr>
        <w:keepNext w:val="0"/>
        <w:keepLines w:val="0"/>
        <w:pageBreakBefore w:val="0"/>
        <w:widowControl/>
        <w:kinsoku/>
        <w:wordWrap/>
        <w:overflowPunct/>
        <w:topLinePunct w:val="0"/>
        <w:autoSpaceDE/>
        <w:autoSpaceDN/>
        <w:bidi w:val="0"/>
        <w:spacing w:line="480" w:lineRule="exact"/>
        <w:jc w:val="center"/>
        <w:textAlignment w:val="auto"/>
        <w:rPr>
          <w:rFonts w:ascii="宋体" w:hAnsi="宋体" w:cs="宋体"/>
        </w:rPr>
      </w:pPr>
      <w:r>
        <w:rPr>
          <w:rFonts w:hint="eastAsia" w:asciiTheme="majorEastAsia" w:hAnsiTheme="majorEastAsia" w:eastAsiaTheme="majorEastAsia" w:cstheme="majorEastAsia"/>
          <w:b/>
          <w:bCs/>
          <w:sz w:val="32"/>
          <w:szCs w:val="32"/>
          <w:highlight w:val="none"/>
          <w:lang w:val="en-US" w:eastAsia="zh-CN"/>
        </w:rPr>
        <w:t>2023</w:t>
      </w:r>
      <w:r>
        <w:rPr>
          <w:rFonts w:hint="eastAsia" w:asciiTheme="majorEastAsia" w:hAnsiTheme="majorEastAsia" w:eastAsiaTheme="majorEastAsia" w:cstheme="majorEastAsia"/>
          <w:b/>
          <w:bCs/>
          <w:sz w:val="32"/>
          <w:szCs w:val="32"/>
          <w:highlight w:val="none"/>
        </w:rPr>
        <w:t>年</w:t>
      </w:r>
      <w:r>
        <w:rPr>
          <w:rFonts w:hint="eastAsia" w:asciiTheme="majorEastAsia" w:hAnsiTheme="majorEastAsia" w:eastAsiaTheme="majorEastAsia" w:cstheme="majorEastAsia"/>
          <w:b/>
          <w:bCs/>
          <w:sz w:val="32"/>
          <w:szCs w:val="32"/>
          <w:highlight w:val="none"/>
          <w:lang w:val="en-US" w:eastAsia="zh-CN"/>
        </w:rPr>
        <w:t>3</w:t>
      </w:r>
      <w:r>
        <w:rPr>
          <w:rFonts w:hint="eastAsia" w:asciiTheme="majorEastAsia" w:hAnsiTheme="majorEastAsia" w:eastAsiaTheme="majorEastAsia" w:cstheme="majorEastAsia"/>
          <w:b/>
          <w:bCs/>
          <w:sz w:val="32"/>
          <w:szCs w:val="32"/>
          <w:highlight w:val="none"/>
        </w:rPr>
        <w:t>月</w:t>
      </w:r>
      <w:r>
        <w:rPr>
          <w:rFonts w:hint="eastAsia" w:ascii="宋体" w:hAnsi="宋体" w:cs="宋体"/>
          <w:sz w:val="32"/>
          <w:szCs w:val="32"/>
        </w:rPr>
        <w:br w:type="page"/>
      </w:r>
    </w:p>
    <w:p>
      <w:pPr>
        <w:pStyle w:val="4"/>
      </w:pPr>
      <w:r>
        <w:rPr>
          <w:rFonts w:hint="eastAsia"/>
        </w:rPr>
        <w:t>第一章</w:t>
      </w:r>
      <w:r>
        <w:rPr>
          <w:rFonts w:hint="eastAsia"/>
          <w:lang w:val="en-US" w:eastAsia="zh-CN"/>
        </w:rPr>
        <w:t xml:space="preserve"> </w:t>
      </w:r>
      <w:r>
        <w:rPr>
          <w:rFonts w:hint="eastAsia"/>
        </w:rPr>
        <w:t>项目评审信息</w:t>
      </w:r>
    </w:p>
    <w:p>
      <w:pPr>
        <w:adjustRightInd w:val="0"/>
        <w:snapToGrid w:val="0"/>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项目编号：</w:t>
      </w:r>
      <w:r>
        <w:rPr>
          <w:rFonts w:hint="eastAsia" w:ascii="宋体" w:hAnsi="宋体" w:cs="宋体"/>
          <w:szCs w:val="21"/>
          <w:highlight w:val="none"/>
          <w:lang w:eastAsia="zh-CN"/>
        </w:rPr>
        <w:t>SZSYGZY-ML202300</w:t>
      </w:r>
      <w:r>
        <w:rPr>
          <w:rFonts w:hint="eastAsia" w:ascii="宋体" w:hAnsi="宋体" w:cs="宋体"/>
          <w:szCs w:val="21"/>
          <w:highlight w:val="none"/>
          <w:lang w:val="en-US" w:eastAsia="zh-CN"/>
        </w:rPr>
        <w:t>3</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深圳实验学校明理高中学生宿舍走廊防护栏项目</w:t>
      </w:r>
    </w:p>
    <w:p>
      <w:pPr>
        <w:adjustRightInd w:val="0"/>
        <w:snapToGrid w:val="0"/>
        <w:spacing w:line="360" w:lineRule="auto"/>
        <w:rPr>
          <w:rFonts w:ascii="宋体" w:hAnsi="宋体" w:cs="宋体"/>
          <w:szCs w:val="21"/>
        </w:rPr>
      </w:pPr>
      <w:r>
        <w:rPr>
          <w:rFonts w:hint="eastAsia" w:ascii="宋体" w:hAnsi="宋体" w:cs="宋体"/>
          <w:szCs w:val="21"/>
        </w:rPr>
        <w:t>项目类型：货物类</w:t>
      </w:r>
    </w:p>
    <w:p>
      <w:pPr>
        <w:adjustRightInd w:val="0"/>
        <w:snapToGrid w:val="0"/>
        <w:spacing w:line="360" w:lineRule="auto"/>
        <w:rPr>
          <w:rFonts w:ascii="宋体" w:hAnsi="宋体" w:cs="宋体"/>
          <w:szCs w:val="21"/>
        </w:rPr>
      </w:pPr>
      <w:r>
        <w:rPr>
          <w:rFonts w:hint="eastAsia" w:ascii="宋体" w:hAnsi="宋体" w:cs="宋体"/>
          <w:szCs w:val="21"/>
        </w:rPr>
        <w:t>采购方式：公开招标</w:t>
      </w:r>
    </w:p>
    <w:p>
      <w:pPr>
        <w:adjustRightInd w:val="0"/>
        <w:snapToGrid w:val="0"/>
        <w:spacing w:line="360" w:lineRule="auto"/>
        <w:rPr>
          <w:rFonts w:hint="eastAsia" w:ascii="宋体" w:hAnsi="宋体" w:cs="宋体"/>
          <w:szCs w:val="21"/>
        </w:rPr>
      </w:pPr>
      <w:r>
        <w:rPr>
          <w:rFonts w:hint="eastAsia" w:ascii="宋体" w:hAnsi="宋体" w:cs="宋体"/>
          <w:szCs w:val="21"/>
        </w:rPr>
        <w:t>货币类型：人民币</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lang w:val="en-US" w:eastAsia="zh-CN"/>
        </w:rPr>
        <w:t>评标方法：</w:t>
      </w:r>
      <w:r>
        <w:rPr>
          <w:rFonts w:hint="eastAsia" w:ascii="宋体" w:hAnsi="宋体" w:cs="宋体"/>
          <w:szCs w:val="21"/>
          <w:highlight w:val="none"/>
        </w:rPr>
        <w:t>综合评分法</w:t>
      </w:r>
    </w:p>
    <w:p>
      <w:pPr>
        <w:pStyle w:val="7"/>
        <w:rPr>
          <w:rFonts w:cs="宋体"/>
          <w:szCs w:val="28"/>
        </w:rPr>
      </w:pPr>
      <w:r>
        <w:rPr>
          <w:rFonts w:hint="eastAsia" w:cs="宋体"/>
          <w:szCs w:val="28"/>
        </w:rPr>
        <w:t>投标文件初审表</w:t>
      </w:r>
    </w:p>
    <w:p>
      <w:pPr>
        <w:spacing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pPr>
              <w:jc w:val="center"/>
              <w:rPr>
                <w:rFonts w:ascii="宋体" w:hAnsi="宋体" w:cs="宋体"/>
                <w:color w:val="auto"/>
              </w:rPr>
            </w:pPr>
            <w:r>
              <w:rPr>
                <w:rFonts w:hint="eastAsia" w:ascii="宋体" w:hAnsi="宋体" w:eastAsia="宋体" w:cs="宋体"/>
                <w:b/>
                <w:bCs w:val="0"/>
                <w:color w:val="auto"/>
                <w:kern w:val="0"/>
                <w:sz w:val="28"/>
                <w:szCs w:val="28"/>
                <w:lang w:val="en-US" w:eastAsia="zh-CN" w:bidi="ar-S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1</w:t>
            </w:r>
          </w:p>
        </w:tc>
        <w:tc>
          <w:tcPr>
            <w:tcW w:w="7988" w:type="dxa"/>
            <w:vAlign w:val="center"/>
          </w:tcPr>
          <w:p>
            <w:pPr>
              <w:rPr>
                <w:rFonts w:ascii="宋体" w:hAnsi="宋体" w:cs="宋体"/>
                <w:b/>
                <w:color w:val="auto"/>
              </w:rPr>
            </w:pPr>
            <w:r>
              <w:rPr>
                <w:rFonts w:hint="eastAsia" w:ascii="宋体" w:hAnsi="宋体" w:cs="宋体"/>
                <w:b/>
                <w:bCs w:val="0"/>
                <w:color w:val="auto"/>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pPr>
              <w:jc w:val="center"/>
              <w:rPr>
                <w:rFonts w:ascii="宋体" w:hAnsi="宋体" w:cs="宋体"/>
                <w:color w:val="auto"/>
              </w:rPr>
            </w:pPr>
            <w:r>
              <w:rPr>
                <w:rFonts w:hint="eastAsia" w:ascii="宋体" w:hAnsi="宋体" w:eastAsia="宋体" w:cs="宋体"/>
                <w:b/>
                <w:bCs w:val="0"/>
                <w:color w:val="auto"/>
                <w:kern w:val="0"/>
                <w:sz w:val="28"/>
                <w:szCs w:val="28"/>
                <w:lang w:val="en-US" w:eastAsia="zh-CN" w:bidi="ar-S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2</w:t>
            </w:r>
          </w:p>
        </w:tc>
        <w:tc>
          <w:tcPr>
            <w:tcW w:w="7988" w:type="dxa"/>
            <w:vAlign w:val="center"/>
          </w:tcPr>
          <w:p>
            <w:pPr>
              <w:rPr>
                <w:rFonts w:ascii="宋体" w:hAnsi="宋体" w:cs="宋体"/>
                <w:color w:val="auto"/>
              </w:rPr>
            </w:pPr>
            <w:r>
              <w:rPr>
                <w:rFonts w:hint="eastAsia" w:ascii="宋体" w:hAnsi="宋体" w:cs="宋体"/>
                <w:color w:val="auto"/>
              </w:rPr>
              <w:t>未按招标文件对投标文件组成的要求提供投标文件的（投标文件组成不完整）</w:t>
            </w:r>
            <w:r>
              <w:rPr>
                <w:rFonts w:hint="eastAsia" w:ascii="宋体" w:hAnsi="宋体" w:cs="宋体"/>
                <w:b/>
                <w:color w:val="auto"/>
              </w:rPr>
              <w:t>或</w:t>
            </w:r>
            <w:r>
              <w:rPr>
                <w:rFonts w:hint="eastAsia" w:ascii="宋体" w:hAnsi="宋体" w:cs="宋体"/>
                <w:color w:val="auto"/>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3</w:t>
            </w:r>
          </w:p>
        </w:tc>
        <w:tc>
          <w:tcPr>
            <w:tcW w:w="7988" w:type="dxa"/>
            <w:vAlign w:val="center"/>
          </w:tcPr>
          <w:p>
            <w:pPr>
              <w:rPr>
                <w:rFonts w:ascii="宋体" w:hAnsi="宋体" w:cs="宋体"/>
                <w:color w:val="auto"/>
              </w:rPr>
            </w:pPr>
            <w:r>
              <w:rPr>
                <w:rFonts w:hint="eastAsia" w:ascii="宋体" w:hAnsi="宋体" w:cs="宋体"/>
                <w:b/>
                <w:color w:val="auto"/>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4</w:t>
            </w:r>
          </w:p>
        </w:tc>
        <w:tc>
          <w:tcPr>
            <w:tcW w:w="7988" w:type="dxa"/>
            <w:vAlign w:val="center"/>
          </w:tcPr>
          <w:p>
            <w:pPr>
              <w:rPr>
                <w:rFonts w:ascii="宋体" w:hAnsi="宋体" w:cs="宋体"/>
                <w:color w:val="auto"/>
              </w:rPr>
            </w:pPr>
            <w:r>
              <w:rPr>
                <w:rFonts w:hint="eastAsia" w:ascii="宋体" w:hAnsi="宋体" w:cs="宋体"/>
                <w:color w:val="auto"/>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5</w:t>
            </w:r>
          </w:p>
        </w:tc>
        <w:tc>
          <w:tcPr>
            <w:tcW w:w="7988" w:type="dxa"/>
            <w:vAlign w:val="center"/>
          </w:tcPr>
          <w:p>
            <w:pPr>
              <w:rPr>
                <w:rFonts w:ascii="宋体" w:hAnsi="宋体" w:cs="宋体"/>
                <w:color w:val="auto"/>
              </w:rPr>
            </w:pPr>
            <w:r>
              <w:rPr>
                <w:rFonts w:hint="eastAsia" w:ascii="宋体" w:hAnsi="宋体" w:cs="宋体"/>
                <w:color w:val="auto"/>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6</w:t>
            </w:r>
          </w:p>
        </w:tc>
        <w:tc>
          <w:tcPr>
            <w:tcW w:w="7988" w:type="dxa"/>
            <w:vAlign w:val="center"/>
          </w:tcPr>
          <w:p>
            <w:pPr>
              <w:rPr>
                <w:rFonts w:ascii="宋体" w:hAnsi="宋体" w:cs="宋体"/>
                <w:color w:val="auto"/>
              </w:rPr>
            </w:pPr>
            <w:r>
              <w:rPr>
                <w:rFonts w:hint="eastAsia" w:ascii="宋体" w:hAnsi="宋体" w:cs="宋体"/>
                <w:b/>
                <w:color w:val="auto"/>
              </w:rPr>
              <w:t>投标文件载明的交货期超过招标文件规定的期限或免费保修期低于招标文件规定的期限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7"/>
        <w:rPr>
          <w:rFonts w:cs="宋体"/>
          <w:szCs w:val="28"/>
        </w:rPr>
      </w:pPr>
      <w:r>
        <w:rPr>
          <w:rFonts w:cs="宋体"/>
          <w:szCs w:val="28"/>
        </w:rPr>
        <w:br w:type="page"/>
      </w:r>
      <w:r>
        <w:rPr>
          <w:rFonts w:hint="eastAsia" w:cs="宋体"/>
          <w:szCs w:val="28"/>
        </w:rPr>
        <w:t>评标信息</w:t>
      </w:r>
    </w:p>
    <w:p>
      <w:pPr>
        <w:spacing w:line="400" w:lineRule="exact"/>
        <w:ind w:left="1050" w:hanging="1050" w:hangingChars="500"/>
        <w:jc w:val="left"/>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w:t>
      </w:r>
      <w:r>
        <w:rPr>
          <w:rFonts w:hint="eastAsia" w:ascii="宋体" w:hAnsi="宋体" w:cs="宋体"/>
          <w:b/>
          <w:szCs w:val="21"/>
          <w:highlight w:val="yellow"/>
          <w:u w:val="single"/>
        </w:rPr>
        <w:t>综合评分法</w:t>
      </w:r>
      <w:r>
        <w:rPr>
          <w:rFonts w:hint="eastAsia" w:ascii="宋体" w:hAnsi="宋体" w:cs="宋体"/>
          <w:b/>
          <w:szCs w:val="21"/>
          <w:u w:val="single"/>
        </w:rPr>
        <w:t xml:space="preserve"> </w:t>
      </w:r>
      <w:r>
        <w:rPr>
          <w:rFonts w:hint="eastAsia" w:ascii="宋体" w:hAnsi="宋体" w:cs="宋体"/>
          <w:szCs w:val="21"/>
        </w:rPr>
        <w:t>法。本项目推荐候选中标供应商数量为</w:t>
      </w:r>
      <w:r>
        <w:rPr>
          <w:rFonts w:ascii="宋体" w:hAnsi="宋体" w:cs="宋体"/>
          <w:b/>
          <w:szCs w:val="21"/>
          <w:u w:val="single"/>
        </w:rPr>
        <w:t>2</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widowControl/>
        <w:jc w:val="left"/>
        <w:rPr>
          <w:rFonts w:ascii="宋体" w:hAnsi="宋体" w:cs="宋体"/>
          <w:b/>
          <w:kern w:val="0"/>
          <w:sz w:val="28"/>
          <w:szCs w:val="28"/>
        </w:rPr>
      </w:pPr>
    </w:p>
    <w:p>
      <w:pPr>
        <w:pStyle w:val="7"/>
        <w:rPr>
          <w:rFonts w:cs="宋体"/>
        </w:rPr>
      </w:pPr>
      <w:bookmarkStart w:id="0" w:name="OLE_LINK3"/>
      <w:bookmarkStart w:id="1" w:name="OLE_LINK4"/>
      <w:bookmarkStart w:id="2" w:name="OLE_LINK2"/>
      <w:r>
        <w:rPr>
          <w:rFonts w:hint="eastAsia" w:cs="宋体"/>
        </w:rPr>
        <w:t>评标方法</w:t>
      </w:r>
    </w:p>
    <w:p>
      <w:pPr>
        <w:ind w:firstLine="420"/>
      </w:pPr>
      <w:r>
        <w:rPr>
          <w:rFonts w:hint="eastAsia"/>
        </w:rPr>
        <w:t>综合评分法（新价格分算法），是指投标文件满足招标文件全部实质性要求，且按照评审因素的量化指标评审得分最高的投标人为中标候选人的评标方法。</w:t>
      </w:r>
    </w:p>
    <w:p>
      <w:pPr>
        <w:ind w:firstLine="420"/>
      </w:pPr>
    </w:p>
    <w:p>
      <w:pPr>
        <w:ind w:firstLine="420"/>
      </w:pPr>
      <w:r>
        <w:rPr>
          <w:rFonts w:hint="eastAsia"/>
        </w:rPr>
        <w:t>价格分计算方法：</w:t>
      </w:r>
    </w:p>
    <w:p>
      <w:pPr>
        <w:ind w:firstLine="420"/>
      </w:pPr>
      <w:r>
        <w:rPr>
          <w:rFonts w:hint="eastAsia"/>
        </w:rPr>
        <w:t>采用低价优先法计算，即满足招标文件要求且投标价格最低的投标报价为评标基准价，其价格分为满分。其他投标人的价格分统一按照下列公式计算：</w:t>
      </w:r>
    </w:p>
    <w:p>
      <w:pPr>
        <w:ind w:firstLine="420"/>
      </w:pPr>
    </w:p>
    <w:p>
      <w:pPr>
        <w:ind w:firstLine="420"/>
      </w:pPr>
      <w:r>
        <w:rPr>
          <w:rFonts w:hint="eastAsia"/>
        </w:rPr>
        <w:t xml:space="preserve">投标报价得分=(评标基准价／投标报价)×100 </w:t>
      </w:r>
    </w:p>
    <w:p>
      <w:pPr>
        <w:ind w:firstLine="420"/>
      </w:pPr>
    </w:p>
    <w:p>
      <w:pPr>
        <w:ind w:firstLine="420"/>
        <w:rPr>
          <w:rFonts w:hint="eastAsia"/>
        </w:rPr>
      </w:pPr>
      <w:r>
        <w:rPr>
          <w:rFonts w:hint="eastAsia"/>
        </w:rPr>
        <w:t>评标总得分＝F1×A1＋F2×A2＋……＋Fn×An F1、F2……Fn分别为各项评审因素的得分；A1、A2、……An 分别为各项评审因素所占的权重(A1＋A2＋……＋An＝1)。评标过程中，不得去掉报价中的最高报价和最低报价。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after="926" w:afterLines="200"/>
        <w:ind w:firstLine="420"/>
        <w:textAlignment w:val="auto"/>
        <w:rPr>
          <w:rFonts w:hint="eastAsia"/>
        </w:rPr>
      </w:pPr>
      <w:r>
        <w:rPr>
          <w:kern w:val="2"/>
          <w:sz w:val="21"/>
          <w:szCs w:val="21"/>
        </w:rPr>
        <w:t>此方法适用于货物类、服务类、工程类项目。</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687"/>
        <w:gridCol w:w="9"/>
        <w:gridCol w:w="1167"/>
        <w:gridCol w:w="676"/>
        <w:gridCol w:w="1108"/>
        <w:gridCol w:w="4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78" w:type="pct"/>
            <w:vAlign w:val="center"/>
          </w:tcPr>
          <w:p>
            <w:pPr>
              <w:jc w:val="center"/>
              <w:rPr>
                <w:rFonts w:ascii="宋体" w:hAnsi="宋体"/>
                <w:szCs w:val="21"/>
              </w:rPr>
            </w:pPr>
            <w:r>
              <w:rPr>
                <w:rFonts w:hint="eastAsia" w:ascii="宋体" w:hAnsi="宋体"/>
                <w:szCs w:val="21"/>
              </w:rPr>
              <w:t>序号</w:t>
            </w:r>
          </w:p>
        </w:tc>
        <w:tc>
          <w:tcPr>
            <w:tcW w:w="2083" w:type="pct"/>
            <w:gridSpan w:val="5"/>
            <w:vAlign w:val="center"/>
          </w:tcPr>
          <w:p>
            <w:pPr>
              <w:jc w:val="center"/>
              <w:rPr>
                <w:rFonts w:ascii="宋体" w:hAnsi="宋体"/>
                <w:szCs w:val="21"/>
              </w:rPr>
            </w:pPr>
            <w:r>
              <w:rPr>
                <w:rFonts w:hint="eastAsia" w:ascii="宋体" w:hAnsi="宋体"/>
                <w:szCs w:val="21"/>
              </w:rPr>
              <w:t>评分项</w:t>
            </w:r>
          </w:p>
        </w:tc>
        <w:tc>
          <w:tcPr>
            <w:tcW w:w="2438" w:type="pct"/>
            <w:vAlign w:val="center"/>
          </w:tcPr>
          <w:p>
            <w:pPr>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78" w:type="pct"/>
            <w:vAlign w:val="center"/>
          </w:tcPr>
          <w:p>
            <w:pPr>
              <w:jc w:val="center"/>
              <w:rPr>
                <w:rFonts w:ascii="宋体" w:hAnsi="宋体"/>
                <w:szCs w:val="21"/>
              </w:rPr>
            </w:pPr>
            <w:r>
              <w:rPr>
                <w:rFonts w:ascii="宋体" w:hAnsi="宋体"/>
                <w:szCs w:val="21"/>
              </w:rPr>
              <w:t>1</w:t>
            </w:r>
          </w:p>
        </w:tc>
        <w:tc>
          <w:tcPr>
            <w:tcW w:w="2083" w:type="pct"/>
            <w:gridSpan w:val="5"/>
            <w:vAlign w:val="center"/>
          </w:tcPr>
          <w:p>
            <w:pPr>
              <w:jc w:val="center"/>
              <w:rPr>
                <w:rFonts w:ascii="宋体" w:hAnsi="宋体"/>
                <w:b/>
                <w:bCs/>
                <w:szCs w:val="21"/>
              </w:rPr>
            </w:pPr>
            <w:r>
              <w:rPr>
                <w:rFonts w:hint="eastAsia" w:ascii="宋体" w:hAnsi="宋体"/>
                <w:b/>
                <w:bCs/>
                <w:szCs w:val="21"/>
              </w:rPr>
              <w:t>价格</w:t>
            </w:r>
          </w:p>
        </w:tc>
        <w:tc>
          <w:tcPr>
            <w:tcW w:w="2438" w:type="pct"/>
            <w:vAlign w:val="center"/>
          </w:tcPr>
          <w:p>
            <w:pPr>
              <w:jc w:val="center"/>
              <w:rPr>
                <w:rFonts w:ascii="宋体" w:hAnsi="宋体"/>
                <w:b/>
                <w:bCs/>
                <w:szCs w:val="21"/>
              </w:rPr>
            </w:pPr>
            <w:r>
              <w:rPr>
                <w:rFonts w:hint="eastAsia" w:ascii="宋体" w:hAnsi="宋体"/>
                <w:b/>
                <w:bCs/>
                <w:szCs w:val="21"/>
                <w:lang w:val="en-US" w:eastAsia="zh-CN"/>
              </w:rPr>
              <w:t>2</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78" w:type="pct"/>
            <w:vMerge w:val="restart"/>
            <w:vAlign w:val="center"/>
          </w:tcPr>
          <w:p>
            <w:pPr>
              <w:jc w:val="center"/>
              <w:rPr>
                <w:rFonts w:ascii="宋体" w:hAnsi="宋体"/>
                <w:szCs w:val="21"/>
              </w:rPr>
            </w:pPr>
          </w:p>
        </w:tc>
        <w:tc>
          <w:tcPr>
            <w:tcW w:w="393" w:type="pct"/>
            <w:vAlign w:val="center"/>
          </w:tcPr>
          <w:p>
            <w:pPr>
              <w:jc w:val="center"/>
              <w:rPr>
                <w:rFonts w:ascii="宋体" w:hAnsi="宋体"/>
                <w:szCs w:val="21"/>
              </w:rPr>
            </w:pPr>
            <w:r>
              <w:rPr>
                <w:rFonts w:hint="eastAsia" w:ascii="宋体" w:hAnsi="宋体"/>
                <w:szCs w:val="21"/>
              </w:rPr>
              <w:t>序号</w:t>
            </w:r>
          </w:p>
        </w:tc>
        <w:tc>
          <w:tcPr>
            <w:tcW w:w="672" w:type="pct"/>
            <w:gridSpan w:val="2"/>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3" w:type="pct"/>
            <w:vAlign w:val="center"/>
          </w:tcPr>
          <w:p>
            <w:pPr>
              <w:jc w:val="center"/>
              <w:rPr>
                <w:rFonts w:ascii="宋体" w:hAnsi="宋体"/>
                <w:szCs w:val="21"/>
              </w:rPr>
            </w:pPr>
            <w:r>
              <w:rPr>
                <w:rFonts w:hint="eastAsia" w:ascii="宋体" w:hAnsi="宋体"/>
                <w:szCs w:val="21"/>
              </w:rPr>
              <w:t>1</w:t>
            </w:r>
          </w:p>
        </w:tc>
        <w:tc>
          <w:tcPr>
            <w:tcW w:w="672" w:type="pct"/>
            <w:gridSpan w:val="2"/>
            <w:vAlign w:val="center"/>
          </w:tcPr>
          <w:p>
            <w:pPr>
              <w:jc w:val="center"/>
              <w:rPr>
                <w:rFonts w:ascii="宋体" w:hAnsi="宋体"/>
                <w:szCs w:val="21"/>
              </w:rPr>
            </w:pPr>
            <w:r>
              <w:rPr>
                <w:rFonts w:hint="eastAsia" w:ascii="宋体" w:hAnsi="宋体"/>
                <w:szCs w:val="21"/>
              </w:rPr>
              <w:t>价格</w:t>
            </w:r>
          </w:p>
        </w:tc>
        <w:tc>
          <w:tcPr>
            <w:tcW w:w="386" w:type="pct"/>
            <w:vAlign w:val="center"/>
          </w:tcPr>
          <w:p>
            <w:pPr>
              <w:jc w:val="center"/>
              <w:rPr>
                <w:rFonts w:ascii="宋体" w:hAnsi="宋体"/>
                <w:szCs w:val="21"/>
              </w:rPr>
            </w:pPr>
            <w:r>
              <w:rPr>
                <w:rFonts w:hint="eastAsia" w:ascii="宋体" w:hAnsi="宋体"/>
                <w:szCs w:val="21"/>
                <w:lang w:val="en-US" w:eastAsia="zh-CN"/>
              </w:rPr>
              <w:t>2</w:t>
            </w:r>
            <w:r>
              <w:rPr>
                <w:rFonts w:ascii="宋体" w:hAnsi="宋体"/>
                <w:szCs w:val="21"/>
              </w:rPr>
              <w:t>0</w:t>
            </w:r>
          </w:p>
        </w:tc>
        <w:tc>
          <w:tcPr>
            <w:tcW w:w="632" w:type="pct"/>
            <w:vAlign w:val="center"/>
          </w:tcPr>
          <w:p>
            <w:pPr>
              <w:jc w:val="center"/>
              <w:rPr>
                <w:rFonts w:ascii="宋体" w:hAnsi="宋体"/>
                <w:szCs w:val="21"/>
              </w:rPr>
            </w:pPr>
            <w:r>
              <w:rPr>
                <w:rFonts w:hint="eastAsia" w:ascii="宋体" w:hAnsi="宋体"/>
                <w:szCs w:val="21"/>
              </w:rPr>
              <w:t>专家打分</w:t>
            </w:r>
          </w:p>
        </w:tc>
        <w:tc>
          <w:tcPr>
            <w:tcW w:w="2438" w:type="pct"/>
            <w:vAlign w:val="center"/>
          </w:tcPr>
          <w:p>
            <w:pPr>
              <w:jc w:val="cente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78" w:type="pct"/>
            <w:vAlign w:val="center"/>
          </w:tcPr>
          <w:p>
            <w:pPr>
              <w:jc w:val="center"/>
              <w:rPr>
                <w:rFonts w:ascii="宋体" w:hAnsi="宋体"/>
                <w:szCs w:val="21"/>
              </w:rPr>
            </w:pPr>
            <w:r>
              <w:rPr>
                <w:rFonts w:ascii="宋体" w:hAnsi="宋体"/>
                <w:szCs w:val="21"/>
              </w:rPr>
              <w:t>2</w:t>
            </w:r>
          </w:p>
        </w:tc>
        <w:tc>
          <w:tcPr>
            <w:tcW w:w="2083" w:type="pct"/>
            <w:gridSpan w:val="5"/>
            <w:vAlign w:val="center"/>
          </w:tcPr>
          <w:p>
            <w:pPr>
              <w:jc w:val="center"/>
              <w:rPr>
                <w:rFonts w:ascii="宋体" w:hAnsi="宋体"/>
                <w:b/>
                <w:bCs/>
                <w:szCs w:val="21"/>
              </w:rPr>
            </w:pPr>
            <w:r>
              <w:rPr>
                <w:rFonts w:hint="eastAsia" w:ascii="宋体" w:hAnsi="宋体"/>
                <w:b/>
                <w:bCs/>
                <w:szCs w:val="21"/>
              </w:rPr>
              <w:t>技术部分</w:t>
            </w:r>
          </w:p>
        </w:tc>
        <w:tc>
          <w:tcPr>
            <w:tcW w:w="2438" w:type="pct"/>
            <w:vAlign w:val="center"/>
          </w:tcPr>
          <w:p>
            <w:pPr>
              <w:jc w:val="center"/>
              <w:rPr>
                <w:rFonts w:hint="default" w:ascii="宋体" w:hAnsi="宋体" w:eastAsia="宋体"/>
                <w:b/>
                <w:bCs/>
                <w:szCs w:val="21"/>
                <w:lang w:val="en-US" w:eastAsia="zh-CN"/>
              </w:rPr>
            </w:pPr>
            <w:r>
              <w:rPr>
                <w:rFonts w:hint="eastAsia" w:ascii="宋体" w:hAnsi="宋体"/>
                <w:b/>
                <w:bCs/>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实施方案</w:t>
            </w:r>
          </w:p>
        </w:tc>
        <w:tc>
          <w:tcPr>
            <w:tcW w:w="386" w:type="pct"/>
            <w:vAlign w:val="center"/>
          </w:tcPr>
          <w:p>
            <w:pPr>
              <w:jc w:val="center"/>
              <w:rPr>
                <w:rFonts w:hint="default" w:ascii="宋体" w:hAnsi="宋体" w:eastAsia="宋体"/>
                <w:szCs w:val="21"/>
                <w:lang w:val="en-US" w:eastAsia="zh-CN"/>
              </w:rPr>
            </w:pPr>
            <w:r>
              <w:rPr>
                <w:rFonts w:hint="eastAsia" w:ascii="宋体" w:hAnsi="宋体"/>
                <w:szCs w:val="21"/>
                <w:lang w:val="en-US" w:eastAsia="zh-CN"/>
              </w:rPr>
              <w:t>10</w:t>
            </w:r>
          </w:p>
        </w:tc>
        <w:tc>
          <w:tcPr>
            <w:tcW w:w="632" w:type="pct"/>
            <w:vAlign w:val="center"/>
          </w:tcPr>
          <w:p>
            <w:pPr>
              <w:jc w:val="center"/>
              <w:rPr>
                <w:rFonts w:ascii="宋体" w:hAnsi="宋体"/>
                <w:szCs w:val="21"/>
              </w:rPr>
            </w:pPr>
            <w:r>
              <w:rPr>
                <w:rFonts w:hint="eastAsia" w:ascii="宋体" w:hAnsi="宋体"/>
                <w:szCs w:val="21"/>
              </w:rPr>
              <w:t>专家打分</w:t>
            </w:r>
          </w:p>
        </w:tc>
        <w:tc>
          <w:tcPr>
            <w:tcW w:w="2438" w:type="pct"/>
            <w:vAlign w:val="center"/>
          </w:tcPr>
          <w:p>
            <w:pPr>
              <w:rPr>
                <w:rFonts w:ascii="宋体" w:hAnsi="宋体"/>
                <w:szCs w:val="21"/>
              </w:rPr>
            </w:pPr>
            <w:r>
              <w:rPr>
                <w:rFonts w:hint="eastAsia" w:ascii="宋体" w:hAnsi="宋体" w:cs="宋体"/>
                <w:color w:val="000000"/>
                <w:szCs w:val="21"/>
              </w:rPr>
              <w:t>投标人针对本项目制定切实可行的实施方案，评审委员会根据响应情况进行横向比较，按优</w:t>
            </w:r>
            <w:r>
              <w:rPr>
                <w:rFonts w:ascii="宋体" w:hAnsi="宋体" w:cs="宋体"/>
                <w:color w:val="000000"/>
                <w:szCs w:val="21"/>
              </w:rPr>
              <w:t>10</w:t>
            </w:r>
            <w:r>
              <w:rPr>
                <w:rFonts w:hint="eastAsia" w:ascii="宋体" w:hAnsi="宋体" w:cs="宋体"/>
                <w:color w:val="000000"/>
                <w:szCs w:val="21"/>
              </w:rPr>
              <w:t>分，良</w:t>
            </w:r>
            <w:r>
              <w:rPr>
                <w:rFonts w:ascii="宋体" w:hAnsi="宋体" w:cs="宋体"/>
                <w:color w:val="000000"/>
                <w:szCs w:val="21"/>
              </w:rPr>
              <w:t>6</w:t>
            </w:r>
            <w:r>
              <w:rPr>
                <w:rFonts w:hint="eastAsia" w:ascii="宋体" w:hAnsi="宋体" w:cs="宋体"/>
                <w:color w:val="000000"/>
                <w:szCs w:val="21"/>
              </w:rPr>
              <w:t>分，中</w:t>
            </w:r>
            <w:r>
              <w:rPr>
                <w:rFonts w:ascii="宋体" w:hAnsi="宋体" w:cs="宋体"/>
                <w:color w:val="000000"/>
                <w:szCs w:val="21"/>
              </w:rPr>
              <w:t>2</w:t>
            </w:r>
            <w:r>
              <w:rPr>
                <w:rFonts w:hint="eastAsia" w:ascii="宋体" w:hAnsi="宋体" w:cs="宋体"/>
                <w:color w:val="000000"/>
                <w:szCs w:val="21"/>
              </w:rPr>
              <w:t>分，差</w:t>
            </w:r>
            <w:r>
              <w:rPr>
                <w:rFonts w:ascii="宋体" w:cs="宋体"/>
                <w:color w:val="000000"/>
                <w:szCs w:val="21"/>
              </w:rPr>
              <w:t>0</w:t>
            </w:r>
            <w:r>
              <w:rPr>
                <w:rFonts w:hint="eastAsia" w:ascii="宋体" w:hAnsi="宋体" w:cs="宋体"/>
                <w:color w:val="000000"/>
                <w:szCs w:val="21"/>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2</w:t>
            </w:r>
          </w:p>
        </w:tc>
        <w:tc>
          <w:tcPr>
            <w:tcW w:w="666" w:type="pct"/>
            <w:vAlign w:val="center"/>
          </w:tcPr>
          <w:p>
            <w:pPr>
              <w:jc w:val="center"/>
              <w:rPr>
                <w:rFonts w:ascii="宋体" w:hAnsi="宋体"/>
                <w:szCs w:val="21"/>
                <w:highlight w:val="none"/>
              </w:rPr>
            </w:pPr>
            <w:r>
              <w:rPr>
                <w:rFonts w:hint="eastAsia" w:ascii="宋体" w:hAnsi="宋体"/>
                <w:szCs w:val="21"/>
                <w:highlight w:val="none"/>
              </w:rPr>
              <w:t>样品</w:t>
            </w:r>
          </w:p>
        </w:tc>
        <w:tc>
          <w:tcPr>
            <w:tcW w:w="386" w:type="pct"/>
            <w:vAlign w:val="center"/>
          </w:tcPr>
          <w:p>
            <w:pPr>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632" w:type="pct"/>
            <w:vAlign w:val="center"/>
          </w:tcPr>
          <w:p>
            <w:pPr>
              <w:jc w:val="center"/>
              <w:rPr>
                <w:rFonts w:ascii="宋体" w:hAnsi="宋体"/>
                <w:szCs w:val="21"/>
                <w:highlight w:val="none"/>
              </w:rPr>
            </w:pPr>
            <w:r>
              <w:rPr>
                <w:rFonts w:hint="eastAsia" w:ascii="宋体" w:hAnsi="宋体"/>
                <w:szCs w:val="21"/>
                <w:highlight w:val="none"/>
              </w:rPr>
              <w:t>专家打分</w:t>
            </w:r>
          </w:p>
        </w:tc>
        <w:tc>
          <w:tcPr>
            <w:tcW w:w="2438" w:type="pct"/>
            <w:vAlign w:val="center"/>
          </w:tcPr>
          <w:p>
            <w:pPr>
              <w:textAlignment w:val="top"/>
              <w:rPr>
                <w:rFonts w:ascii="宋体" w:hAnsi="宋体" w:cs="宋体"/>
                <w:color w:val="000000"/>
                <w:szCs w:val="21"/>
              </w:rPr>
            </w:pPr>
            <w:r>
              <w:rPr>
                <w:rFonts w:hint="eastAsia" w:ascii="宋体" w:hAnsi="宋体" w:cs="宋体"/>
                <w:color w:val="000000"/>
                <w:szCs w:val="21"/>
                <w:highlight w:val="none"/>
              </w:rPr>
              <w:t>投标人需提供“招标文件第二章项目需求第三节具体技术要求第二条投标样品要求”规定的样品：</w:t>
            </w:r>
            <w:r>
              <w:rPr>
                <w:rFonts w:hint="eastAsia" w:ascii="宋体" w:hAnsi="宋体" w:cs="宋体"/>
                <w:color w:val="000000"/>
                <w:szCs w:val="21"/>
              </w:rPr>
              <w:t>样品(尺寸</w:t>
            </w:r>
            <w:r>
              <w:rPr>
                <w:rFonts w:hint="eastAsia" w:ascii="宋体" w:hAnsi="宋体" w:cs="宋体"/>
                <w:color w:val="000000"/>
                <w:szCs w:val="21"/>
                <w:lang w:val="en-US" w:eastAsia="zh-CN"/>
              </w:rPr>
              <w:t>长度</w:t>
            </w:r>
            <w:r>
              <w:rPr>
                <w:rFonts w:hint="eastAsia" w:ascii="宋体" w:hAnsi="宋体" w:cs="宋体"/>
                <w:color w:val="000000"/>
                <w:szCs w:val="21"/>
              </w:rPr>
              <w:t>1</w:t>
            </w:r>
            <w:r>
              <w:rPr>
                <w:rFonts w:hint="eastAsia" w:ascii="宋体" w:hAnsi="宋体" w:cs="宋体"/>
                <w:color w:val="000000"/>
                <w:szCs w:val="21"/>
                <w:lang w:val="en-US" w:eastAsia="zh-CN"/>
              </w:rPr>
              <w:t>米</w:t>
            </w:r>
            <w:r>
              <w:rPr>
                <w:rFonts w:hint="eastAsia" w:ascii="宋体" w:hAnsi="宋体" w:cs="宋体"/>
                <w:color w:val="000000"/>
                <w:szCs w:val="21"/>
              </w:rPr>
              <w:t>)</w:t>
            </w:r>
          </w:p>
          <w:p>
            <w:pPr>
              <w:textAlignment w:val="top"/>
              <w:rPr>
                <w:rFonts w:ascii="宋体" w:hAnsi="宋体" w:cs="宋体"/>
                <w:color w:val="000000"/>
                <w:szCs w:val="21"/>
              </w:rPr>
            </w:pPr>
            <w:r>
              <w:rPr>
                <w:rFonts w:hint="eastAsia" w:ascii="宋体" w:hAnsi="宋体" w:cs="宋体"/>
                <w:color w:val="000000"/>
                <w:szCs w:val="21"/>
              </w:rPr>
              <w:t>提供不全或不提供的不得分。在此基础上，评审委员会根据响应情况进行横向比较，按优</w:t>
            </w:r>
            <w:r>
              <w:rPr>
                <w:rFonts w:ascii="宋体" w:hAnsi="宋体" w:cs="宋体"/>
                <w:color w:val="000000"/>
                <w:szCs w:val="21"/>
              </w:rPr>
              <w:t>10</w:t>
            </w:r>
            <w:r>
              <w:rPr>
                <w:rFonts w:hint="eastAsia" w:ascii="宋体" w:hAnsi="宋体" w:cs="宋体"/>
                <w:color w:val="000000"/>
                <w:szCs w:val="21"/>
              </w:rPr>
              <w:t>分，良</w:t>
            </w:r>
            <w:r>
              <w:rPr>
                <w:rFonts w:ascii="宋体" w:hAnsi="宋体" w:cs="宋体"/>
                <w:color w:val="000000"/>
                <w:szCs w:val="21"/>
              </w:rPr>
              <w:t>7</w:t>
            </w:r>
            <w:r>
              <w:rPr>
                <w:rFonts w:hint="eastAsia" w:ascii="宋体" w:hAnsi="宋体" w:cs="宋体"/>
                <w:color w:val="000000"/>
                <w:szCs w:val="21"/>
              </w:rPr>
              <w:t>分，中</w:t>
            </w:r>
            <w:r>
              <w:rPr>
                <w:rFonts w:ascii="宋体" w:hAnsi="宋体" w:cs="宋体"/>
                <w:color w:val="000000"/>
                <w:szCs w:val="21"/>
              </w:rPr>
              <w:t>4</w:t>
            </w:r>
            <w:r>
              <w:rPr>
                <w:rFonts w:hint="eastAsia" w:ascii="宋体" w:hAnsi="宋体" w:cs="宋体"/>
                <w:color w:val="000000"/>
                <w:szCs w:val="21"/>
              </w:rPr>
              <w:t>分，差</w:t>
            </w:r>
            <w:r>
              <w:rPr>
                <w:rFonts w:ascii="宋体" w:cs="宋体"/>
                <w:color w:val="000000"/>
                <w:szCs w:val="21"/>
              </w:rPr>
              <w:t>0</w:t>
            </w:r>
            <w:r>
              <w:rPr>
                <w:rFonts w:hint="eastAsia" w:ascii="宋体" w:hAnsi="宋体" w:cs="宋体"/>
                <w:color w:val="000000"/>
                <w:szCs w:val="21"/>
              </w:rPr>
              <w:t>分打分。</w:t>
            </w:r>
          </w:p>
          <w:p>
            <w:pPr>
              <w:rPr>
                <w:rFonts w:ascii="宋体" w:hAnsi="宋体" w:cs="宋体"/>
                <w:szCs w:val="21"/>
                <w:highlight w:val="none"/>
              </w:rPr>
            </w:pPr>
            <w:r>
              <w:rPr>
                <w:rFonts w:hint="eastAsia" w:ascii="宋体" w:hAnsi="宋体" w:cs="宋体"/>
                <w:color w:val="000000"/>
                <w:szCs w:val="21"/>
              </w:rPr>
              <w:t>投标人提供上述样品和样品清单，未提供相关证明材料或样品不清晰导致评审专家无法辨认的不得分。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eastAsia="仿宋_GB2312"/>
                <w:szCs w:val="21"/>
              </w:rPr>
            </w:pPr>
          </w:p>
        </w:tc>
        <w:tc>
          <w:tcPr>
            <w:tcW w:w="398" w:type="pct"/>
            <w:gridSpan w:val="2"/>
            <w:vAlign w:val="center"/>
          </w:tcPr>
          <w:p>
            <w:pPr>
              <w:jc w:val="center"/>
              <w:rPr>
                <w:rFonts w:ascii="宋体" w:hAnsi="宋体"/>
                <w:szCs w:val="21"/>
              </w:rPr>
            </w:pPr>
            <w:r>
              <w:rPr>
                <w:rFonts w:ascii="宋体" w:hAnsi="宋体"/>
                <w:szCs w:val="21"/>
              </w:rPr>
              <w:t>3</w:t>
            </w:r>
          </w:p>
        </w:tc>
        <w:tc>
          <w:tcPr>
            <w:tcW w:w="666" w:type="pct"/>
            <w:vAlign w:val="center"/>
          </w:tcPr>
          <w:p>
            <w:pPr>
              <w:jc w:val="center"/>
              <w:rPr>
                <w:rFonts w:ascii="宋体" w:hAnsi="宋体"/>
                <w:szCs w:val="21"/>
              </w:rPr>
            </w:pPr>
            <w:r>
              <w:rPr>
                <w:rFonts w:hint="eastAsia" w:ascii="宋体" w:hAnsi="宋体" w:cs="宋体"/>
                <w:kern w:val="0"/>
                <w:szCs w:val="21"/>
              </w:rPr>
              <w:t>技术规格偏离情况</w:t>
            </w:r>
          </w:p>
        </w:tc>
        <w:tc>
          <w:tcPr>
            <w:tcW w:w="386" w:type="pct"/>
            <w:vAlign w:val="center"/>
          </w:tcPr>
          <w:p>
            <w:pPr>
              <w:jc w:val="center"/>
              <w:rPr>
                <w:rFonts w:ascii="宋体" w:hAnsi="宋体" w:eastAsia="仿宋_GB2312"/>
                <w:szCs w:val="21"/>
              </w:rPr>
            </w:pPr>
            <w:r>
              <w:rPr>
                <w:rFonts w:ascii="宋体" w:hAnsi="宋体" w:cs="宋体"/>
                <w:szCs w:val="21"/>
              </w:rPr>
              <w:t>30</w:t>
            </w:r>
          </w:p>
        </w:tc>
        <w:tc>
          <w:tcPr>
            <w:tcW w:w="632" w:type="pct"/>
            <w:vAlign w:val="center"/>
          </w:tcPr>
          <w:p>
            <w:pPr>
              <w:jc w:val="center"/>
              <w:rPr>
                <w:rFonts w:ascii="宋体" w:hAnsi="宋体" w:eastAsia="仿宋_GB2312"/>
                <w:szCs w:val="21"/>
              </w:rPr>
            </w:pPr>
            <w:r>
              <w:rPr>
                <w:rFonts w:hint="eastAsia" w:ascii="宋体" w:hAnsi="宋体"/>
                <w:szCs w:val="21"/>
              </w:rPr>
              <w:t>专家打分</w:t>
            </w:r>
          </w:p>
        </w:tc>
        <w:tc>
          <w:tcPr>
            <w:tcW w:w="2438" w:type="pct"/>
            <w:vAlign w:val="center"/>
          </w:tcPr>
          <w:p>
            <w:pPr>
              <w:rPr>
                <w:rFonts w:cs="宋体"/>
                <w:color w:val="000000"/>
                <w:szCs w:val="21"/>
              </w:rPr>
            </w:pPr>
            <w:r>
              <w:rPr>
                <w:rFonts w:hint="eastAsia" w:cs="宋体"/>
                <w:color w:val="000000"/>
                <w:szCs w:val="21"/>
              </w:rPr>
              <w:t>投标人应如实填写《技术规格偏离表》，</w:t>
            </w:r>
            <w:r>
              <w:rPr>
                <w:rFonts w:hint="eastAsia" w:cs="宋体"/>
                <w:b/>
                <w:bCs/>
                <w:color w:val="auto"/>
                <w:szCs w:val="21"/>
              </w:rPr>
              <w:t>并提供近1年内的产品检测报告，原件备查。</w:t>
            </w:r>
          </w:p>
          <w:p>
            <w:pPr>
              <w:widowControl/>
              <w:jc w:val="left"/>
              <w:rPr>
                <w:rFonts w:ascii="宋体" w:hAnsi="宋体"/>
                <w:szCs w:val="21"/>
              </w:rPr>
            </w:pPr>
            <w:r>
              <w:rPr>
                <w:rFonts w:hint="eastAsia" w:ascii="宋体" w:hAnsi="宋体" w:cs="宋体"/>
                <w:color w:val="000000"/>
                <w:szCs w:val="21"/>
              </w:rPr>
              <w:t>评审依据：</w:t>
            </w:r>
            <w:r>
              <w:rPr>
                <w:rFonts w:hint="eastAsia" w:cs="宋体"/>
                <w:color w:val="000000"/>
                <w:szCs w:val="21"/>
              </w:rPr>
              <w:t>根据检测报告中对技术需求参数响应情况进行打分。各项技术参数指标及要求全部满足的得</w:t>
            </w:r>
            <w:r>
              <w:rPr>
                <w:color w:val="000000"/>
                <w:szCs w:val="21"/>
              </w:rPr>
              <w:t>30</w:t>
            </w:r>
            <w:r>
              <w:rPr>
                <w:rFonts w:hint="eastAsia" w:cs="宋体"/>
                <w:color w:val="000000"/>
                <w:szCs w:val="21"/>
              </w:rPr>
              <w:t>分，</w:t>
            </w:r>
            <w:r>
              <w:rPr>
                <w:rFonts w:hint="eastAsia" w:cs="宋体"/>
                <w:szCs w:val="21"/>
                <w:highlight w:val="none"/>
              </w:rPr>
              <w:t>带“★”指标项为实质性条款，如出现负偏离，将被视为未实质性满足招标文件要求作投标无效处理</w:t>
            </w:r>
            <w:r>
              <w:rPr>
                <w:rFonts w:hint="eastAsia" w:cs="宋体"/>
                <w:szCs w:val="21"/>
                <w:highlight w:val="none"/>
                <w:lang w:eastAsia="zh-CN"/>
              </w:rPr>
              <w:t>，</w:t>
            </w:r>
            <w:r>
              <w:rPr>
                <w:rFonts w:hint="eastAsia" w:cs="宋体"/>
                <w:szCs w:val="21"/>
                <w:highlight w:val="none"/>
              </w:rPr>
              <w:t>带“▲”指标项为重要参数</w:t>
            </w:r>
            <w:r>
              <w:rPr>
                <w:rFonts w:hint="eastAsia" w:cs="宋体"/>
                <w:szCs w:val="21"/>
                <w:highlight w:val="none"/>
                <w:lang w:eastAsia="zh-CN"/>
              </w:rPr>
              <w:t>，</w:t>
            </w:r>
            <w:r>
              <w:rPr>
                <w:rFonts w:hint="eastAsia" w:cs="宋体"/>
                <w:szCs w:val="21"/>
                <w:highlight w:val="none"/>
              </w:rPr>
              <w:t>每负偏离一项扣</w:t>
            </w:r>
            <w:r>
              <w:rPr>
                <w:rFonts w:hint="eastAsia" w:cs="宋体"/>
                <w:szCs w:val="21"/>
                <w:highlight w:val="none"/>
                <w:lang w:val="en-US" w:eastAsia="zh-CN"/>
              </w:rPr>
              <w:t>8</w:t>
            </w:r>
            <w:r>
              <w:rPr>
                <w:rFonts w:hint="eastAsia" w:cs="宋体"/>
                <w:szCs w:val="21"/>
                <w:highlight w:val="none"/>
              </w:rPr>
              <w:t>分，其余参数每项负偏离扣</w:t>
            </w:r>
            <w:r>
              <w:rPr>
                <w:rFonts w:hint="eastAsia" w:cs="宋体"/>
                <w:szCs w:val="21"/>
                <w:highlight w:val="none"/>
                <w:lang w:val="en-US" w:eastAsia="zh-CN"/>
              </w:rPr>
              <w:t>4</w:t>
            </w:r>
            <w:r>
              <w:rPr>
                <w:rFonts w:hint="eastAsia" w:cs="宋体"/>
                <w:szCs w:val="21"/>
                <w:highlight w:val="none"/>
              </w:rPr>
              <w:t>分</w:t>
            </w:r>
            <w:r>
              <w:rPr>
                <w:rFonts w:hint="eastAsia" w:cs="宋体"/>
                <w:szCs w:val="21"/>
                <w:highlight w:val="none"/>
                <w:lang w:eastAsia="zh-CN"/>
              </w:rPr>
              <w:t>，</w:t>
            </w:r>
            <w:r>
              <w:rPr>
                <w:rFonts w:hint="eastAsia" w:cs="宋体"/>
                <w:szCs w:val="21"/>
                <w:highlight w:val="none"/>
              </w:rPr>
              <w:t>扣完为止。</w:t>
            </w:r>
            <w:r>
              <w:rPr>
                <w:rFonts w:hint="eastAsia" w:hAnsi="宋体" w:cs="宋体"/>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78" w:type="pct"/>
            <w:vAlign w:val="center"/>
          </w:tcPr>
          <w:p>
            <w:pPr>
              <w:jc w:val="center"/>
              <w:rPr>
                <w:rFonts w:ascii="宋体" w:hAnsi="宋体"/>
                <w:szCs w:val="21"/>
              </w:rPr>
            </w:pPr>
            <w:r>
              <w:rPr>
                <w:rFonts w:ascii="宋体" w:hAnsi="宋体"/>
                <w:szCs w:val="21"/>
              </w:rPr>
              <w:t>3</w:t>
            </w:r>
          </w:p>
        </w:tc>
        <w:tc>
          <w:tcPr>
            <w:tcW w:w="2083" w:type="pct"/>
            <w:gridSpan w:val="5"/>
            <w:vAlign w:val="center"/>
          </w:tcPr>
          <w:p>
            <w:pPr>
              <w:jc w:val="center"/>
              <w:rPr>
                <w:rFonts w:hint="eastAsia" w:ascii="宋体" w:hAnsi="宋体" w:eastAsia="宋体"/>
                <w:b/>
                <w:bCs/>
                <w:szCs w:val="21"/>
                <w:lang w:eastAsia="zh-CN"/>
              </w:rPr>
            </w:pPr>
            <w:r>
              <w:rPr>
                <w:rFonts w:hint="eastAsia" w:ascii="宋体" w:hAnsi="宋体"/>
                <w:b/>
                <w:bCs/>
                <w:szCs w:val="21"/>
              </w:rPr>
              <w:t>商务</w:t>
            </w:r>
            <w:r>
              <w:rPr>
                <w:rFonts w:hint="eastAsia" w:ascii="宋体" w:hAnsi="宋体"/>
                <w:b/>
                <w:bCs/>
                <w:szCs w:val="21"/>
                <w:lang w:val="en-US" w:eastAsia="zh-CN"/>
              </w:rPr>
              <w:t>部分</w:t>
            </w:r>
          </w:p>
        </w:tc>
        <w:tc>
          <w:tcPr>
            <w:tcW w:w="2438" w:type="pct"/>
            <w:vAlign w:val="center"/>
          </w:tcPr>
          <w:p>
            <w:pPr>
              <w:jc w:val="center"/>
              <w:rPr>
                <w:rFonts w:ascii="宋体" w:hAnsi="宋体"/>
                <w:b/>
                <w:bCs/>
                <w:szCs w:val="21"/>
              </w:rPr>
            </w:pPr>
            <w:r>
              <w:rPr>
                <w:rFonts w:ascii="宋体" w:hAnsi="宋体"/>
                <w:b/>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免费保修期内售后服务条款偏离情况</w:t>
            </w:r>
          </w:p>
        </w:tc>
        <w:tc>
          <w:tcPr>
            <w:tcW w:w="386" w:type="pct"/>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rPr>
                <w:rFonts w:ascii="宋体" w:hAnsi="宋体"/>
                <w:szCs w:val="21"/>
              </w:rPr>
            </w:pPr>
            <w:r>
              <w:rPr>
                <w:rFonts w:hint="eastAsia" w:cs="宋体"/>
                <w:szCs w:val="21"/>
              </w:rPr>
              <w:t>投标人应如实填写《免费保修期内售后服务条款偏离表》，评审委员会根据响应情况进行打分，全部满足要求的得</w:t>
            </w:r>
            <w:r>
              <w:rPr>
                <w:rFonts w:hint="eastAsia"/>
                <w:szCs w:val="21"/>
                <w:lang w:val="en-US" w:eastAsia="zh-CN"/>
              </w:rPr>
              <w:t>3分</w:t>
            </w:r>
            <w:r>
              <w:rPr>
                <w:rFonts w:hint="eastAsia" w:cs="宋体"/>
                <w:szCs w:val="21"/>
              </w:rPr>
              <w:t>，每负偏离一项扣</w:t>
            </w:r>
            <w:r>
              <w:rPr>
                <w:rFonts w:hint="eastAsia"/>
                <w:szCs w:val="21"/>
                <w:lang w:val="en-US" w:eastAsia="zh-CN"/>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666"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免费保修期</w:t>
            </w:r>
            <w:r>
              <w:rPr>
                <w:rFonts w:hint="eastAsia" w:ascii="宋体" w:hAnsi="宋体"/>
                <w:szCs w:val="21"/>
                <w:lang w:val="en-US" w:eastAsia="zh-CN"/>
              </w:rPr>
              <w:t>外</w:t>
            </w:r>
            <w:r>
              <w:rPr>
                <w:rFonts w:hint="eastAsia" w:ascii="宋体" w:hAnsi="宋体"/>
                <w:szCs w:val="21"/>
              </w:rPr>
              <w:t>售后服务条款偏离情况</w:t>
            </w:r>
          </w:p>
        </w:tc>
        <w:tc>
          <w:tcPr>
            <w:tcW w:w="386"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2</w:t>
            </w:r>
          </w:p>
        </w:tc>
        <w:tc>
          <w:tcPr>
            <w:tcW w:w="632"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专家评分</w:t>
            </w:r>
          </w:p>
        </w:tc>
        <w:tc>
          <w:tcPr>
            <w:tcW w:w="2438" w:type="pct"/>
            <w:vAlign w:val="center"/>
          </w:tcPr>
          <w:p>
            <w:pPr>
              <w:rPr>
                <w:rFonts w:hint="eastAsia" w:ascii="宋体" w:hAnsi="宋体" w:eastAsia="宋体" w:cs="Times New Roman"/>
                <w:kern w:val="2"/>
                <w:sz w:val="21"/>
                <w:szCs w:val="21"/>
                <w:lang w:val="en-US" w:eastAsia="zh-CN" w:bidi="ar-SA"/>
              </w:rPr>
            </w:pPr>
            <w:r>
              <w:rPr>
                <w:rFonts w:hint="eastAsia" w:cs="宋体"/>
                <w:szCs w:val="21"/>
              </w:rPr>
              <w:t>投标人应如实填写《免费保修期</w:t>
            </w:r>
            <w:r>
              <w:rPr>
                <w:rFonts w:hint="eastAsia" w:cs="宋体"/>
                <w:szCs w:val="21"/>
                <w:lang w:val="en-US" w:eastAsia="zh-CN"/>
              </w:rPr>
              <w:t>外</w:t>
            </w:r>
            <w:r>
              <w:rPr>
                <w:rFonts w:hint="eastAsia" w:cs="宋体"/>
                <w:szCs w:val="21"/>
              </w:rPr>
              <w:t>售后服务条款偏离表》，评审委员会根据响应情况进行打分，全部满足要求的得</w:t>
            </w:r>
            <w:r>
              <w:rPr>
                <w:rFonts w:hint="eastAsia"/>
                <w:szCs w:val="21"/>
                <w:lang w:val="en-US" w:eastAsia="zh-CN"/>
              </w:rPr>
              <w:t>2分</w:t>
            </w:r>
            <w:r>
              <w:rPr>
                <w:rFonts w:hint="eastAsia" w:cs="宋体"/>
                <w:szCs w:val="21"/>
              </w:rPr>
              <w:t>，每负偏离一项扣</w:t>
            </w:r>
            <w:r>
              <w:rPr>
                <w:rFonts w:hint="eastAsia"/>
                <w:szCs w:val="21"/>
                <w:lang w:val="en-US" w:eastAsia="zh-CN"/>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666" w:type="pct"/>
            <w:vAlign w:val="center"/>
          </w:tcPr>
          <w:p>
            <w:pPr>
              <w:jc w:val="center"/>
              <w:rPr>
                <w:rFonts w:ascii="宋体" w:hAnsi="宋体"/>
                <w:szCs w:val="21"/>
              </w:rPr>
            </w:pPr>
            <w:r>
              <w:rPr>
                <w:rFonts w:hint="eastAsia" w:ascii="宋体" w:hAnsi="宋体"/>
                <w:szCs w:val="21"/>
              </w:rPr>
              <w:t>其他商务条款偏离情况</w:t>
            </w:r>
          </w:p>
        </w:tc>
        <w:tc>
          <w:tcPr>
            <w:tcW w:w="386" w:type="pct"/>
            <w:vAlign w:val="center"/>
          </w:tcPr>
          <w:p>
            <w:pPr>
              <w:jc w:val="center"/>
              <w:rPr>
                <w:rFonts w:ascii="宋体" w:hAnsi="宋体"/>
                <w:szCs w:val="21"/>
              </w:rPr>
            </w:pPr>
            <w:r>
              <w:rPr>
                <w:rFonts w:ascii="宋体" w:hAnsi="宋体"/>
                <w:szCs w:val="21"/>
              </w:rPr>
              <w:t>2</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rPr>
                <w:rFonts w:ascii="宋体" w:hAnsi="宋体"/>
                <w:szCs w:val="21"/>
              </w:rPr>
            </w:pPr>
            <w:r>
              <w:rPr>
                <w:rFonts w:hint="eastAsia" w:cs="宋体"/>
                <w:szCs w:val="21"/>
              </w:rPr>
              <w:t>投标人应如实填写《其他商务条款偏离表》，评审委员会根据响应情况进行打分，全部满足要求的得</w:t>
            </w:r>
            <w:r>
              <w:rPr>
                <w:szCs w:val="21"/>
              </w:rPr>
              <w:t>2</w:t>
            </w:r>
            <w:r>
              <w:rPr>
                <w:rFonts w:hint="eastAsia" w:cs="宋体"/>
                <w:szCs w:val="21"/>
              </w:rPr>
              <w:t>分，每负偏离一项扣</w:t>
            </w:r>
            <w:r>
              <w:rPr>
                <w:szCs w:val="21"/>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78" w:type="pct"/>
            <w:vAlign w:val="center"/>
          </w:tcPr>
          <w:p>
            <w:pPr>
              <w:jc w:val="center"/>
              <w:rPr>
                <w:rFonts w:ascii="宋体" w:hAnsi="宋体"/>
                <w:szCs w:val="21"/>
              </w:rPr>
            </w:pPr>
            <w:r>
              <w:rPr>
                <w:rFonts w:hint="eastAsia" w:ascii="宋体" w:hAnsi="宋体"/>
                <w:szCs w:val="21"/>
              </w:rPr>
              <w:t>4</w:t>
            </w:r>
          </w:p>
        </w:tc>
        <w:tc>
          <w:tcPr>
            <w:tcW w:w="2083" w:type="pct"/>
            <w:gridSpan w:val="5"/>
            <w:vAlign w:val="center"/>
          </w:tcPr>
          <w:p>
            <w:pPr>
              <w:jc w:val="center"/>
              <w:rPr>
                <w:rFonts w:ascii="宋体" w:hAnsi="宋体"/>
                <w:b/>
                <w:bCs/>
                <w:szCs w:val="21"/>
              </w:rPr>
            </w:pPr>
            <w:r>
              <w:rPr>
                <w:rFonts w:hint="eastAsia" w:ascii="宋体" w:hAnsi="宋体"/>
                <w:b/>
                <w:bCs/>
                <w:szCs w:val="21"/>
              </w:rPr>
              <w:t>综合实力部分</w:t>
            </w:r>
          </w:p>
        </w:tc>
        <w:tc>
          <w:tcPr>
            <w:tcW w:w="2438" w:type="pct"/>
            <w:vAlign w:val="center"/>
          </w:tcPr>
          <w:p>
            <w:pPr>
              <w:snapToGrid w:val="0"/>
              <w:jc w:val="center"/>
              <w:rPr>
                <w:rFonts w:hint="default" w:ascii="宋体" w:hAnsi="宋体" w:eastAsia="宋体"/>
                <w:b/>
                <w:bCs/>
                <w:szCs w:val="21"/>
                <w:lang w:val="en-US" w:eastAsia="zh-CN"/>
              </w:rPr>
            </w:pPr>
            <w:r>
              <w:rPr>
                <w:rFonts w:hint="eastAsia" w:ascii="宋体" w:hAnsi="宋体"/>
                <w:b/>
                <w:bCs/>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投标人近三年同类业绩（截止日为本项目公告发布之日）</w:t>
            </w:r>
          </w:p>
        </w:tc>
        <w:tc>
          <w:tcPr>
            <w:tcW w:w="386" w:type="pct"/>
            <w:vAlign w:val="center"/>
          </w:tcPr>
          <w:p>
            <w:pPr>
              <w:jc w:val="center"/>
              <w:rPr>
                <w:rFonts w:ascii="宋体" w:hAnsi="宋体"/>
                <w:szCs w:val="21"/>
              </w:rPr>
            </w:pPr>
            <w:r>
              <w:rPr>
                <w:rFonts w:ascii="宋体" w:hAnsi="宋体"/>
                <w:szCs w:val="21"/>
              </w:rPr>
              <w:t>10</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snapToGrid w:val="0"/>
              <w:rPr>
                <w:rFonts w:hint="eastAsia" w:ascii="宋体" w:hAnsi="宋体"/>
                <w:szCs w:val="21"/>
              </w:rPr>
            </w:pPr>
            <w:r>
              <w:rPr>
                <w:rFonts w:hint="eastAsia" w:ascii="宋体" w:hAnsi="宋体"/>
                <w:szCs w:val="21"/>
              </w:rPr>
              <w:t>投标人近三年（截止日为本项目公告发布之日）</w:t>
            </w:r>
            <w:r>
              <w:rPr>
                <w:rFonts w:hint="eastAsia" w:ascii="宋体" w:hAnsi="宋体" w:cs="宋体"/>
                <w:color w:val="000000"/>
                <w:szCs w:val="21"/>
              </w:rPr>
              <w:t>每完成一个行政或事业单位同类项目</w:t>
            </w:r>
            <w:r>
              <w:rPr>
                <w:rFonts w:hint="eastAsia" w:ascii="宋体" w:hAnsi="宋体" w:cs="宋体"/>
                <w:color w:val="000000"/>
                <w:szCs w:val="21"/>
                <w:lang w:val="en-US" w:eastAsia="zh-CN"/>
              </w:rPr>
              <w:t>业绩</w:t>
            </w:r>
            <w:r>
              <w:rPr>
                <w:rFonts w:hint="eastAsia" w:ascii="宋体" w:hAnsi="宋体"/>
                <w:szCs w:val="21"/>
              </w:rPr>
              <w:t>即得</w:t>
            </w:r>
            <w:r>
              <w:rPr>
                <w:rFonts w:ascii="宋体" w:hAnsi="宋体"/>
                <w:szCs w:val="21"/>
              </w:rPr>
              <w:t>2</w:t>
            </w:r>
            <w:r>
              <w:rPr>
                <w:rFonts w:hint="eastAsia" w:ascii="宋体" w:hAnsi="宋体"/>
                <w:szCs w:val="21"/>
              </w:rPr>
              <w:t>分，满分</w:t>
            </w:r>
            <w:r>
              <w:rPr>
                <w:rFonts w:hint="eastAsia" w:ascii="宋体" w:hAnsi="宋体"/>
                <w:szCs w:val="21"/>
                <w:lang w:val="en-US" w:eastAsia="zh-CN"/>
              </w:rPr>
              <w:t>10</w:t>
            </w:r>
            <w:r>
              <w:rPr>
                <w:rFonts w:hint="eastAsia" w:ascii="宋体" w:hAnsi="宋体"/>
                <w:szCs w:val="21"/>
              </w:rPr>
              <w:t>分。</w:t>
            </w:r>
          </w:p>
          <w:p>
            <w:pPr>
              <w:snapToGrid w:val="0"/>
              <w:rPr>
                <w:rFonts w:ascii="宋体" w:hAnsi="宋体"/>
                <w:szCs w:val="21"/>
              </w:rPr>
            </w:pPr>
            <w:r>
              <w:rPr>
                <w:rFonts w:hint="eastAsia" w:ascii="宋体" w:hAnsi="宋体" w:cs="宋体"/>
                <w:color w:val="000000"/>
                <w:szCs w:val="21"/>
              </w:rPr>
              <w:t>投标人需提供完整证明文件，如中标通知书或合同关键页</w:t>
            </w:r>
            <w:r>
              <w:rPr>
                <w:rFonts w:hint="eastAsia" w:ascii="宋体" w:hAnsi="宋体" w:cs="宋体"/>
                <w:color w:val="000000"/>
                <w:szCs w:val="21"/>
                <w:lang w:eastAsia="zh-CN"/>
              </w:rPr>
              <w:t>，</w:t>
            </w:r>
            <w:r>
              <w:rPr>
                <w:rFonts w:hint="eastAsia" w:ascii="宋体" w:hAnsi="宋体"/>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2</w:t>
            </w:r>
          </w:p>
        </w:tc>
        <w:tc>
          <w:tcPr>
            <w:tcW w:w="666"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s="宋体"/>
                <w:color w:val="000000"/>
                <w:szCs w:val="21"/>
              </w:rPr>
              <w:t>项目团队</w:t>
            </w:r>
          </w:p>
        </w:tc>
        <w:tc>
          <w:tcPr>
            <w:tcW w:w="386"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s="宋体"/>
                <w:color w:val="000000"/>
                <w:szCs w:val="21"/>
                <w:lang w:val="en-US" w:eastAsia="zh-CN"/>
              </w:rPr>
              <w:t>4</w:t>
            </w:r>
          </w:p>
        </w:tc>
        <w:tc>
          <w:tcPr>
            <w:tcW w:w="632"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专家评分</w:t>
            </w:r>
          </w:p>
        </w:tc>
        <w:tc>
          <w:tcPr>
            <w:tcW w:w="2438" w:type="pct"/>
            <w:vAlign w:val="top"/>
          </w:tcPr>
          <w:p>
            <w:pPr>
              <w:numPr>
                <w:ilvl w:val="0"/>
                <w:numId w:val="0"/>
              </w:numPr>
              <w:ind w:leftChars="0"/>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投标人</w:t>
            </w:r>
            <w:r>
              <w:rPr>
                <w:rFonts w:hint="eastAsia" w:ascii="宋体" w:hAnsi="宋体" w:cs="宋体"/>
                <w:color w:val="000000"/>
                <w:szCs w:val="21"/>
              </w:rPr>
              <w:t>团队</w:t>
            </w:r>
            <w:r>
              <w:rPr>
                <w:rFonts w:hint="eastAsia" w:ascii="宋体" w:hAnsi="宋体" w:cs="宋体"/>
                <w:color w:val="000000"/>
                <w:szCs w:val="21"/>
                <w:lang w:val="en-US" w:eastAsia="zh-CN"/>
              </w:rPr>
              <w:t>成</w:t>
            </w:r>
            <w:r>
              <w:rPr>
                <w:rFonts w:hint="eastAsia" w:ascii="宋体" w:hAnsi="宋体" w:cs="宋体"/>
                <w:color w:val="000000"/>
                <w:szCs w:val="21"/>
              </w:rPr>
              <w:t>员有焊工专业证书得</w:t>
            </w:r>
            <w:r>
              <w:rPr>
                <w:rFonts w:hint="eastAsia" w:ascii="宋体" w:hAnsi="宋体" w:cs="宋体"/>
                <w:color w:val="000000"/>
                <w:szCs w:val="21"/>
                <w:lang w:val="en-US" w:eastAsia="zh-CN"/>
              </w:rPr>
              <w:t>2</w:t>
            </w:r>
            <w:r>
              <w:rPr>
                <w:rFonts w:hint="eastAsia" w:ascii="宋体" w:hAnsi="宋体" w:cs="宋体"/>
                <w:color w:val="000000"/>
                <w:szCs w:val="21"/>
              </w:rPr>
              <w:t>分</w:t>
            </w:r>
            <w:r>
              <w:rPr>
                <w:rFonts w:hint="eastAsia" w:ascii="宋体" w:hAnsi="宋体" w:cs="宋体"/>
                <w:color w:val="000000"/>
                <w:szCs w:val="21"/>
                <w:lang w:eastAsia="zh-CN"/>
              </w:rPr>
              <w:t>，</w:t>
            </w:r>
            <w:r>
              <w:rPr>
                <w:rFonts w:hint="eastAsia" w:ascii="宋体" w:hAnsi="宋体" w:cs="宋体"/>
                <w:color w:val="000000"/>
                <w:szCs w:val="21"/>
              </w:rPr>
              <w:t>有</w:t>
            </w:r>
            <w:r>
              <w:rPr>
                <w:rFonts w:ascii="宋体" w:hAnsi="宋体" w:cs="宋体"/>
                <w:color w:val="000000"/>
                <w:szCs w:val="21"/>
              </w:rPr>
              <w:t>高空作业</w:t>
            </w:r>
            <w:r>
              <w:rPr>
                <w:rFonts w:hint="eastAsia" w:ascii="宋体" w:hAnsi="宋体" w:cs="宋体"/>
                <w:color w:val="000000"/>
                <w:szCs w:val="21"/>
              </w:rPr>
              <w:t>证书得</w:t>
            </w:r>
            <w:r>
              <w:rPr>
                <w:rFonts w:hint="eastAsia" w:ascii="宋体" w:hAnsi="宋体" w:cs="宋体"/>
                <w:color w:val="000000"/>
                <w:szCs w:val="21"/>
                <w:lang w:val="en-US" w:eastAsia="zh-CN"/>
              </w:rPr>
              <w:t>2</w:t>
            </w:r>
            <w:r>
              <w:rPr>
                <w:rFonts w:hint="eastAsia" w:ascii="宋体" w:hAnsi="宋体" w:cs="宋体"/>
                <w:color w:val="000000"/>
                <w:szCs w:val="21"/>
              </w:rPr>
              <w:t>分</w:t>
            </w:r>
            <w:r>
              <w:rPr>
                <w:rFonts w:hint="eastAsia" w:ascii="宋体" w:hAnsi="宋体" w:cs="宋体"/>
                <w:color w:val="000000"/>
                <w:szCs w:val="21"/>
                <w:lang w:eastAsia="zh-CN"/>
              </w:rPr>
              <w:t>，</w:t>
            </w:r>
            <w:r>
              <w:rPr>
                <w:rFonts w:hint="eastAsia" w:ascii="宋体" w:hAnsi="宋体" w:cs="宋体"/>
                <w:color w:val="000000"/>
                <w:szCs w:val="21"/>
                <w:lang w:val="en-US" w:eastAsia="zh-CN"/>
              </w:rPr>
              <w:t>满分4分。</w:t>
            </w:r>
          </w:p>
          <w:p>
            <w:pPr>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投标人需提供证书扫描件（原件备查）</w:t>
            </w:r>
            <w:r>
              <w:rPr>
                <w:rFonts w:hint="eastAsia" w:ascii="宋体" w:hAnsi="宋体" w:cs="宋体"/>
                <w:color w:val="000000"/>
                <w:szCs w:val="21"/>
                <w:lang w:eastAsia="zh-CN"/>
              </w:rPr>
              <w:t>，</w:t>
            </w:r>
            <w:r>
              <w:rPr>
                <w:rFonts w:ascii="宋体" w:hAnsi="宋体" w:cs="宋体"/>
                <w:color w:val="000000"/>
                <w:szCs w:val="21"/>
              </w:rPr>
              <w:t>提供</w:t>
            </w:r>
            <w:r>
              <w:rPr>
                <w:rFonts w:hint="eastAsia" w:ascii="宋体" w:hAnsi="宋体" w:cs="宋体"/>
                <w:color w:val="000000"/>
                <w:szCs w:val="21"/>
              </w:rPr>
              <w:t>团队</w:t>
            </w:r>
            <w:r>
              <w:rPr>
                <w:rFonts w:hint="eastAsia" w:ascii="宋体" w:hAnsi="宋体" w:cs="宋体"/>
                <w:color w:val="000000"/>
                <w:szCs w:val="21"/>
                <w:lang w:val="en-US" w:eastAsia="zh-CN"/>
              </w:rPr>
              <w:t>成</w:t>
            </w:r>
            <w:r>
              <w:rPr>
                <w:rFonts w:hint="eastAsia" w:ascii="宋体" w:hAnsi="宋体" w:cs="宋体"/>
                <w:color w:val="000000"/>
                <w:szCs w:val="21"/>
              </w:rPr>
              <w:t>员</w:t>
            </w:r>
            <w:r>
              <w:rPr>
                <w:rFonts w:hint="eastAsia" w:ascii="宋体" w:hAnsi="宋体" w:cs="宋体"/>
                <w:color w:val="000000"/>
                <w:szCs w:val="21"/>
                <w:lang w:val="en-US" w:eastAsia="zh-CN"/>
              </w:rPr>
              <w:t>近三个月</w:t>
            </w:r>
            <w:r>
              <w:rPr>
                <w:rFonts w:ascii="宋体" w:hAnsi="宋体" w:cs="宋体"/>
                <w:color w:val="000000"/>
                <w:szCs w:val="21"/>
              </w:rPr>
              <w:t>的社保</w:t>
            </w:r>
            <w:r>
              <w:rPr>
                <w:rFonts w:hint="eastAsia" w:ascii="宋体" w:hAnsi="宋体" w:cs="宋体"/>
                <w:color w:val="000000"/>
                <w:szCs w:val="21"/>
                <w:lang w:val="en-US" w:eastAsia="zh-CN"/>
              </w:rPr>
              <w:t>购买</w:t>
            </w:r>
            <w:r>
              <w:rPr>
                <w:rFonts w:hint="eastAsia" w:ascii="宋体" w:hAnsi="宋体" w:cs="宋体"/>
                <w:color w:val="000000"/>
                <w:szCs w:val="21"/>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3</w:t>
            </w:r>
          </w:p>
        </w:tc>
        <w:tc>
          <w:tcPr>
            <w:tcW w:w="666" w:type="pct"/>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s="宋体"/>
                <w:color w:val="000000"/>
                <w:szCs w:val="21"/>
                <w:highlight w:val="none"/>
              </w:rPr>
              <w:t>生产设备</w:t>
            </w:r>
          </w:p>
        </w:tc>
        <w:tc>
          <w:tcPr>
            <w:tcW w:w="386" w:type="pct"/>
            <w:vAlign w:val="center"/>
          </w:tcPr>
          <w:p>
            <w:pPr>
              <w:jc w:val="center"/>
              <w:rPr>
                <w:rFonts w:ascii="宋体" w:hAnsi="宋体" w:eastAsia="宋体" w:cs="Times New Roman"/>
                <w:color w:val="000000"/>
                <w:kern w:val="2"/>
                <w:sz w:val="21"/>
                <w:szCs w:val="21"/>
                <w:highlight w:val="none"/>
                <w:lang w:val="en-US" w:eastAsia="zh-CN" w:bidi="ar-SA"/>
              </w:rPr>
            </w:pPr>
            <w:r>
              <w:rPr>
                <w:rFonts w:ascii="宋体" w:hAnsi="宋体" w:cs="宋体"/>
                <w:color w:val="000000"/>
                <w:szCs w:val="21"/>
                <w:highlight w:val="none"/>
              </w:rPr>
              <w:t>2</w:t>
            </w:r>
          </w:p>
        </w:tc>
        <w:tc>
          <w:tcPr>
            <w:tcW w:w="632" w:type="pct"/>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专家评分</w:t>
            </w:r>
          </w:p>
        </w:tc>
        <w:tc>
          <w:tcPr>
            <w:tcW w:w="2438" w:type="pct"/>
            <w:vAlign w:val="top"/>
          </w:tcPr>
          <w:p>
            <w:pPr>
              <w:jc w:val="left"/>
              <w:rPr>
                <w:rFonts w:ascii="宋体" w:hAnsi="宋体" w:cs="宋体"/>
                <w:color w:val="000000"/>
                <w:szCs w:val="21"/>
                <w:highlight w:val="none"/>
              </w:rPr>
            </w:pPr>
            <w:r>
              <w:rPr>
                <w:rFonts w:hint="eastAsia" w:ascii="宋体" w:hAnsi="宋体" w:cs="宋体"/>
                <w:color w:val="000000"/>
                <w:szCs w:val="21"/>
                <w:highlight w:val="none"/>
              </w:rPr>
              <w:t>评</w:t>
            </w:r>
            <w:r>
              <w:rPr>
                <w:rFonts w:hint="eastAsia" w:ascii="宋体" w:hAnsi="宋体" w:cs="宋体"/>
                <w:color w:val="000000"/>
                <w:szCs w:val="21"/>
                <w:highlight w:val="none"/>
                <w:lang w:val="en-US" w:eastAsia="zh-CN"/>
              </w:rPr>
              <w:t>投标人</w:t>
            </w:r>
            <w:r>
              <w:rPr>
                <w:rFonts w:hint="eastAsia" w:ascii="宋体" w:hAnsi="宋体" w:cs="宋体"/>
                <w:color w:val="000000"/>
                <w:szCs w:val="21"/>
                <w:highlight w:val="none"/>
              </w:rPr>
              <w:t>提供生产设备的</w:t>
            </w:r>
            <w:r>
              <w:rPr>
                <w:rFonts w:ascii="宋体" w:hAnsi="宋体" w:cs="宋体"/>
                <w:color w:val="000000"/>
                <w:szCs w:val="21"/>
                <w:highlight w:val="none"/>
              </w:rPr>
              <w:t>类别</w:t>
            </w:r>
            <w:r>
              <w:rPr>
                <w:rFonts w:hint="eastAsia" w:ascii="宋体" w:hAnsi="宋体" w:cs="宋体"/>
                <w:color w:val="000000"/>
                <w:szCs w:val="21"/>
                <w:highlight w:val="none"/>
              </w:rPr>
              <w:t>、数量、</w:t>
            </w:r>
            <w:r>
              <w:rPr>
                <w:rFonts w:ascii="宋体" w:hAnsi="宋体" w:cs="宋体"/>
                <w:color w:val="000000"/>
                <w:szCs w:val="21"/>
                <w:highlight w:val="none"/>
              </w:rPr>
              <w:t>价值</w:t>
            </w:r>
            <w:r>
              <w:rPr>
                <w:rFonts w:hint="eastAsia" w:ascii="宋体" w:hAnsi="宋体" w:cs="宋体"/>
                <w:color w:val="000000"/>
                <w:szCs w:val="21"/>
                <w:highlight w:val="none"/>
              </w:rPr>
              <w:t>。</w:t>
            </w:r>
          </w:p>
          <w:p>
            <w:pPr>
              <w:jc w:val="lef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证明</w:t>
            </w:r>
            <w:r>
              <w:rPr>
                <w:rFonts w:ascii="宋体" w:hAnsi="宋体" w:cs="宋体"/>
                <w:color w:val="000000"/>
                <w:szCs w:val="21"/>
                <w:highlight w:val="none"/>
              </w:rPr>
              <w:t>材料：设备安装现场照片</w:t>
            </w:r>
            <w:r>
              <w:rPr>
                <w:rFonts w:hint="eastAsia" w:ascii="宋体" w:hAnsi="宋体" w:cs="宋体"/>
                <w:color w:val="000000"/>
                <w:szCs w:val="21"/>
                <w:highlight w:val="none"/>
              </w:rPr>
              <w:t>，自有</w:t>
            </w:r>
            <w:r>
              <w:rPr>
                <w:rFonts w:ascii="宋体" w:hAnsi="宋体" w:cs="宋体"/>
                <w:color w:val="000000"/>
                <w:szCs w:val="21"/>
                <w:highlight w:val="none"/>
              </w:rPr>
              <w:t>的设备</w:t>
            </w:r>
            <w:r>
              <w:rPr>
                <w:rFonts w:hint="eastAsia" w:ascii="宋体" w:hAnsi="宋体" w:cs="宋体"/>
                <w:color w:val="000000"/>
                <w:szCs w:val="21"/>
                <w:highlight w:val="none"/>
              </w:rPr>
              <w:t>需提供</w:t>
            </w:r>
            <w:r>
              <w:rPr>
                <w:rFonts w:ascii="宋体" w:hAnsi="宋体" w:cs="宋体"/>
                <w:color w:val="000000"/>
                <w:szCs w:val="21"/>
                <w:highlight w:val="none"/>
              </w:rPr>
              <w:t>购置发票</w:t>
            </w:r>
            <w:r>
              <w:rPr>
                <w:rFonts w:hint="eastAsia" w:ascii="宋体" w:hAnsi="宋体" w:cs="宋体"/>
                <w:color w:val="000000"/>
                <w:szCs w:val="21"/>
                <w:highlight w:val="none"/>
              </w:rPr>
              <w:t>、</w:t>
            </w:r>
            <w:r>
              <w:rPr>
                <w:rFonts w:ascii="宋体" w:hAnsi="宋体" w:cs="宋体"/>
                <w:color w:val="000000"/>
                <w:szCs w:val="21"/>
                <w:highlight w:val="none"/>
              </w:rPr>
              <w:t>租赁的设备</w:t>
            </w:r>
            <w:r>
              <w:rPr>
                <w:rFonts w:hint="eastAsia" w:ascii="宋体" w:hAnsi="宋体" w:cs="宋体"/>
                <w:color w:val="000000"/>
                <w:szCs w:val="21"/>
                <w:highlight w:val="none"/>
              </w:rPr>
              <w:t>需</w:t>
            </w:r>
            <w:r>
              <w:rPr>
                <w:rFonts w:ascii="宋体" w:hAnsi="宋体" w:cs="宋体"/>
                <w:color w:val="000000"/>
                <w:szCs w:val="21"/>
                <w:highlight w:val="none"/>
              </w:rPr>
              <w:t>提供</w:t>
            </w:r>
            <w:r>
              <w:rPr>
                <w:rFonts w:hint="eastAsia" w:ascii="宋体" w:hAnsi="宋体" w:cs="宋体"/>
                <w:color w:val="000000"/>
                <w:szCs w:val="21"/>
                <w:highlight w:val="none"/>
              </w:rPr>
              <w:t>投标</w:t>
            </w:r>
            <w:r>
              <w:rPr>
                <w:rFonts w:ascii="宋体" w:hAnsi="宋体" w:cs="宋体"/>
                <w:color w:val="000000"/>
                <w:szCs w:val="21"/>
                <w:highlight w:val="none"/>
              </w:rPr>
              <w:t>截止日前</w:t>
            </w:r>
            <w:r>
              <w:rPr>
                <w:rFonts w:hint="eastAsia" w:ascii="宋体" w:hAnsi="宋体" w:cs="宋体"/>
                <w:color w:val="000000"/>
                <w:szCs w:val="21"/>
                <w:highlight w:val="none"/>
              </w:rPr>
              <w:t>3个</w:t>
            </w:r>
            <w:r>
              <w:rPr>
                <w:rFonts w:ascii="宋体" w:hAnsi="宋体" w:cs="宋体"/>
                <w:color w:val="000000"/>
                <w:szCs w:val="21"/>
                <w:highlight w:val="none"/>
              </w:rPr>
              <w:t>月的租赁合同、委托生产的需提供</w:t>
            </w:r>
            <w:r>
              <w:rPr>
                <w:rFonts w:hint="eastAsia" w:ascii="宋体" w:hAnsi="宋体" w:cs="宋体"/>
                <w:color w:val="000000"/>
                <w:szCs w:val="21"/>
                <w:highlight w:val="none"/>
              </w:rPr>
              <w:t>投标截止日前3个月的</w:t>
            </w:r>
            <w:r>
              <w:rPr>
                <w:rFonts w:ascii="宋体" w:hAnsi="宋体" w:cs="宋体"/>
                <w:color w:val="000000"/>
                <w:szCs w:val="21"/>
                <w:highlight w:val="none"/>
              </w:rPr>
              <w:t>委托</w:t>
            </w:r>
            <w:r>
              <w:rPr>
                <w:rFonts w:hint="eastAsia" w:ascii="宋体" w:hAnsi="宋体" w:cs="宋体"/>
                <w:color w:val="000000"/>
                <w:szCs w:val="21"/>
                <w:highlight w:val="none"/>
              </w:rPr>
              <w:t>生产</w:t>
            </w:r>
            <w:r>
              <w:rPr>
                <w:rFonts w:ascii="宋体" w:hAnsi="宋体" w:cs="宋体"/>
                <w:color w:val="000000"/>
                <w:szCs w:val="21"/>
                <w:highlight w:val="none"/>
              </w:rPr>
              <w:t>协议</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4</w:t>
            </w:r>
          </w:p>
        </w:tc>
        <w:tc>
          <w:tcPr>
            <w:tcW w:w="666" w:type="pct"/>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作业场所</w:t>
            </w:r>
          </w:p>
        </w:tc>
        <w:tc>
          <w:tcPr>
            <w:tcW w:w="386" w:type="pct"/>
            <w:vAlign w:val="center"/>
          </w:tcPr>
          <w:p>
            <w:pPr>
              <w:jc w:val="center"/>
              <w:rPr>
                <w:rFonts w:ascii="宋体" w:hAnsi="宋体" w:eastAsia="宋体" w:cs="宋体"/>
                <w:color w:val="000000"/>
                <w:kern w:val="2"/>
                <w:sz w:val="21"/>
                <w:szCs w:val="21"/>
                <w:lang w:val="en-US" w:eastAsia="zh-CN" w:bidi="ar-SA"/>
              </w:rPr>
            </w:pPr>
            <w:r>
              <w:rPr>
                <w:rFonts w:ascii="宋体" w:hAnsi="宋体" w:cs="宋体"/>
                <w:color w:val="000000"/>
                <w:szCs w:val="21"/>
              </w:rPr>
              <w:t>5</w:t>
            </w:r>
          </w:p>
        </w:tc>
        <w:tc>
          <w:tcPr>
            <w:tcW w:w="632"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专家评分</w:t>
            </w:r>
          </w:p>
        </w:tc>
        <w:tc>
          <w:tcPr>
            <w:tcW w:w="2438" w:type="pct"/>
            <w:vAlign w:val="top"/>
          </w:tcPr>
          <w:p>
            <w:pPr>
              <w:rPr>
                <w:rFonts w:ascii="宋体" w:hAnsi="宋体" w:cs="宋体"/>
                <w:color w:val="000000"/>
                <w:szCs w:val="21"/>
              </w:rPr>
            </w:pPr>
            <w:r>
              <w:rPr>
                <w:rFonts w:hint="eastAsia" w:ascii="宋体" w:hAnsi="宋体" w:cs="宋体"/>
                <w:color w:val="000000"/>
                <w:szCs w:val="21"/>
              </w:rPr>
              <w:t>投标人自有或租赁深圳本地的生产经营场所总计面积：</w:t>
            </w:r>
          </w:p>
          <w:p>
            <w:pPr>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00</w:t>
            </w:r>
            <w:r>
              <w:rPr>
                <w:rFonts w:hint="eastAsia" w:ascii="宋体" w:hAnsi="宋体" w:cs="宋体"/>
                <w:color w:val="000000"/>
                <w:szCs w:val="21"/>
                <w:lang w:val="en-US" w:eastAsia="zh-CN"/>
              </w:rPr>
              <w:t>㎡</w:t>
            </w:r>
            <w:r>
              <w:rPr>
                <w:rFonts w:hint="eastAsia" w:ascii="宋体" w:hAnsi="宋体" w:cs="宋体"/>
                <w:color w:val="000000"/>
                <w:szCs w:val="21"/>
              </w:rPr>
              <w:t>以上得</w:t>
            </w:r>
            <w:r>
              <w:rPr>
                <w:rFonts w:ascii="宋体" w:hAnsi="宋体" w:cs="宋体"/>
                <w:color w:val="000000"/>
                <w:szCs w:val="21"/>
              </w:rPr>
              <w:t>5</w:t>
            </w:r>
            <w:r>
              <w:rPr>
                <w:rFonts w:hint="eastAsia" w:ascii="宋体" w:hAnsi="宋体" w:cs="宋体"/>
                <w:color w:val="000000"/>
                <w:szCs w:val="21"/>
              </w:rPr>
              <w:t>分，</w:t>
            </w:r>
            <w:r>
              <w:rPr>
                <w:rFonts w:ascii="宋体" w:hAnsi="宋体" w:cs="宋体"/>
                <w:color w:val="000000"/>
                <w:szCs w:val="21"/>
              </w:rPr>
              <w:t>9</w:t>
            </w:r>
            <w:r>
              <w:rPr>
                <w:rFonts w:hint="eastAsia" w:ascii="宋体" w:hAnsi="宋体" w:cs="宋体"/>
                <w:color w:val="000000"/>
                <w:szCs w:val="21"/>
              </w:rPr>
              <w:t>00</w:t>
            </w:r>
            <w:r>
              <w:rPr>
                <w:rFonts w:ascii="宋体" w:hAnsi="宋体" w:cs="宋体"/>
                <w:color w:val="000000"/>
                <w:szCs w:val="21"/>
              </w:rPr>
              <w:t>-1200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4</w:t>
            </w:r>
            <w:r>
              <w:rPr>
                <w:rFonts w:hint="eastAsia" w:ascii="宋体" w:hAnsi="宋体" w:cs="宋体"/>
                <w:color w:val="000000"/>
                <w:szCs w:val="21"/>
              </w:rPr>
              <w:t>分,</w:t>
            </w:r>
            <w:r>
              <w:rPr>
                <w:rFonts w:ascii="宋体" w:hAnsi="宋体" w:cs="宋体"/>
                <w:color w:val="000000"/>
                <w:szCs w:val="21"/>
              </w:rPr>
              <w:t>600-900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3</w:t>
            </w:r>
            <w:r>
              <w:rPr>
                <w:rFonts w:hint="eastAsia" w:ascii="宋体" w:hAnsi="宋体" w:cs="宋体"/>
                <w:color w:val="000000"/>
                <w:szCs w:val="21"/>
              </w:rPr>
              <w:t>分,</w:t>
            </w:r>
            <w:r>
              <w:rPr>
                <w:rFonts w:ascii="宋体" w:hAnsi="宋体" w:cs="宋体"/>
                <w:color w:val="000000"/>
                <w:szCs w:val="21"/>
              </w:rPr>
              <w:t>3</w:t>
            </w:r>
            <w:r>
              <w:rPr>
                <w:rFonts w:hint="eastAsia" w:ascii="宋体" w:hAnsi="宋体" w:cs="宋体"/>
                <w:color w:val="000000"/>
                <w:szCs w:val="21"/>
              </w:rPr>
              <w:t>00</w:t>
            </w:r>
            <w:r>
              <w:rPr>
                <w:rFonts w:ascii="宋体" w:hAnsi="宋体" w:cs="宋体"/>
                <w:color w:val="000000"/>
                <w:szCs w:val="21"/>
              </w:rPr>
              <w:t>-600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2</w:t>
            </w:r>
            <w:r>
              <w:rPr>
                <w:rFonts w:hint="eastAsia" w:ascii="宋体" w:hAnsi="宋体" w:cs="宋体"/>
                <w:color w:val="000000"/>
                <w:szCs w:val="21"/>
              </w:rPr>
              <w:t>分，不足</w:t>
            </w:r>
            <w:r>
              <w:rPr>
                <w:rFonts w:ascii="宋体" w:hAnsi="宋体" w:cs="宋体"/>
                <w:color w:val="000000"/>
                <w:szCs w:val="21"/>
              </w:rPr>
              <w:t>3</w:t>
            </w:r>
            <w:r>
              <w:rPr>
                <w:rFonts w:hint="eastAsia" w:ascii="宋体" w:hAnsi="宋体" w:cs="宋体"/>
                <w:color w:val="000000"/>
                <w:szCs w:val="21"/>
              </w:rPr>
              <w:t>00</w:t>
            </w:r>
            <w:r>
              <w:rPr>
                <w:rFonts w:hint="eastAsia" w:ascii="宋体" w:hAnsi="宋体" w:cs="宋体"/>
                <w:color w:val="000000"/>
                <w:szCs w:val="21"/>
                <w:lang w:val="en-US" w:eastAsia="zh-CN"/>
              </w:rPr>
              <w:t>㎡</w:t>
            </w:r>
            <w:r>
              <w:rPr>
                <w:rFonts w:ascii="宋体" w:hAnsi="宋体" w:cs="宋体"/>
                <w:color w:val="000000"/>
                <w:szCs w:val="21"/>
              </w:rPr>
              <w:t>得1</w:t>
            </w:r>
            <w:r>
              <w:rPr>
                <w:rFonts w:hint="eastAsia" w:ascii="宋体" w:hAnsi="宋体" w:cs="宋体"/>
                <w:color w:val="000000"/>
                <w:szCs w:val="21"/>
              </w:rPr>
              <w:t>分</w:t>
            </w:r>
            <w:r>
              <w:rPr>
                <w:rFonts w:ascii="宋体" w:hAnsi="宋体" w:cs="宋体"/>
                <w:color w:val="000000"/>
                <w:szCs w:val="21"/>
              </w:rPr>
              <w:t>，</w:t>
            </w:r>
            <w:r>
              <w:rPr>
                <w:rFonts w:hint="eastAsia" w:ascii="宋体" w:hAnsi="宋体" w:cs="宋体"/>
                <w:color w:val="000000"/>
                <w:szCs w:val="21"/>
                <w:lang w:val="en-US" w:eastAsia="zh-CN"/>
              </w:rPr>
              <w:t>无</w:t>
            </w:r>
            <w:r>
              <w:rPr>
                <w:rFonts w:hint="eastAsia" w:ascii="宋体" w:hAnsi="宋体" w:cs="宋体"/>
                <w:color w:val="000000"/>
                <w:szCs w:val="21"/>
              </w:rPr>
              <w:t>自有或租赁深圳本地的生产经营场所不得分。</w:t>
            </w:r>
          </w:p>
          <w:p>
            <w:pPr>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投标人需提供房屋产权证明或租赁合同。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666" w:type="pct"/>
            <w:vAlign w:val="center"/>
          </w:tcPr>
          <w:p>
            <w:pPr>
              <w:jc w:val="center"/>
              <w:rPr>
                <w:rFonts w:ascii="宋体" w:hAnsi="宋体"/>
                <w:szCs w:val="21"/>
              </w:rPr>
            </w:pPr>
            <w:r>
              <w:rPr>
                <w:rFonts w:hint="eastAsia" w:ascii="宋体" w:hAnsi="宋体"/>
                <w:szCs w:val="21"/>
              </w:rPr>
              <w:t>诚信情况</w:t>
            </w:r>
          </w:p>
        </w:tc>
        <w:tc>
          <w:tcPr>
            <w:tcW w:w="386" w:type="pct"/>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snapToGrid w:val="0"/>
              <w:jc w:val="left"/>
              <w:rPr>
                <w:rFonts w:hint="default" w:ascii="宋体" w:hAnsi="宋体"/>
                <w:szCs w:val="21"/>
                <w:lang w:val="en-US"/>
              </w:rPr>
            </w:pPr>
            <w:r>
              <w:rPr>
                <w:rFonts w:hint="eastAsia" w:ascii="宋体" w:hAnsi="宋体"/>
                <w:szCs w:val="21"/>
                <w:lang w:val="en-US" w:eastAsia="zh-CN"/>
              </w:rPr>
              <w:t>投标人在参与政府采购活动中存在诚信相关问题且在主管部门相关处理措施实施期限内的，本项不得分，否则得满分。投标人自行在“信用中国”中“信用服务”栏的“重大税收违法案件当事人名单”“失信被执行人”（https://www.creditchina.gov.cn/）、“中国政府采购网”中的“政府采购严重违法失信行为记录名单”（http://www.ccgp.gov.cn/）查询诚信情况作为证明材料，由采购人核实相关信息，如有作假，作投标无效处理。</w:t>
            </w:r>
          </w:p>
        </w:tc>
      </w:tr>
      <w:bookmarkEnd w:id="0"/>
      <w:bookmarkEnd w:id="1"/>
      <w:bookmarkEnd w:id="2"/>
    </w:tbl>
    <w:p>
      <w:pPr>
        <w:keepNext w:val="0"/>
        <w:keepLines w:val="0"/>
        <w:pageBreakBefore w:val="0"/>
        <w:widowControl w:val="0"/>
        <w:kinsoku/>
        <w:wordWrap/>
        <w:overflowPunct/>
        <w:topLinePunct w:val="0"/>
        <w:autoSpaceDE/>
        <w:autoSpaceDN/>
        <w:bidi w:val="0"/>
        <w:adjustRightInd/>
        <w:snapToGrid/>
        <w:spacing w:before="464" w:beforeLines="100" w:line="400" w:lineRule="exact"/>
        <w:ind w:left="0" w:hanging="1050" w:hangingChars="500"/>
        <w:textAlignment w:val="auto"/>
        <w:rPr>
          <w:rFonts w:hint="eastAsia"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w:t>
      </w:r>
      <w:r>
        <w:rPr>
          <w:rFonts w:hint="eastAsia" w:ascii="宋体" w:hAnsi="宋体" w:cs="宋体"/>
          <w:szCs w:val="21"/>
          <w:highlight w:val="none"/>
        </w:rPr>
        <w:t>用</w:t>
      </w:r>
      <w:r>
        <w:rPr>
          <w:rFonts w:hint="eastAsia" w:ascii="宋体" w:hAnsi="宋体" w:cs="宋体"/>
          <w:szCs w:val="21"/>
          <w:highlight w:val="none"/>
          <w:u w:val="single"/>
        </w:rPr>
        <w:t>自定</w:t>
      </w:r>
      <w:r>
        <w:rPr>
          <w:rFonts w:hint="eastAsia" w:ascii="宋体" w:hAnsi="宋体" w:cs="宋体"/>
          <w:szCs w:val="21"/>
        </w:rPr>
        <w:t>法（详见“第二册通用条款第八章”）。采购人组成的定标委员会选取</w:t>
      </w:r>
      <w:r>
        <w:rPr>
          <w:rFonts w:hint="eastAsia" w:ascii="宋体" w:hAnsi="宋体" w:cs="宋体"/>
          <w:szCs w:val="21"/>
          <w:u w:val="single"/>
        </w:rPr>
        <w:t>直线票决法</w:t>
      </w:r>
      <w:r>
        <w:rPr>
          <w:rFonts w:hint="eastAsia" w:ascii="宋体" w:hAnsi="宋体" w:cs="宋体"/>
          <w:szCs w:val="21"/>
        </w:rPr>
        <w:t>方式（选择直线票决法、集体议事法和累积投票法三种方式之一）定标。</w:t>
      </w:r>
    </w:p>
    <w:p>
      <w:pPr>
        <w:rPr>
          <w:rFonts w:hint="eastAsia" w:ascii="宋体" w:hAnsi="宋体" w:cs="宋体"/>
          <w:szCs w:val="21"/>
        </w:rPr>
      </w:pPr>
      <w:r>
        <w:rPr>
          <w:rFonts w:hint="eastAsia" w:ascii="宋体" w:hAnsi="宋体" w:cs="宋体"/>
          <w:szCs w:val="21"/>
        </w:rPr>
        <w:br w:type="page"/>
      </w:r>
    </w:p>
    <w:p>
      <w:pPr>
        <w:pStyle w:val="4"/>
      </w:pPr>
      <w:r>
        <w:rPr>
          <w:rFonts w:hint="eastAsia"/>
        </w:rPr>
        <w:t>第二章</w:t>
      </w:r>
      <w:r>
        <w:rPr>
          <w:rFonts w:hint="eastAsia"/>
          <w:lang w:val="en-US" w:eastAsia="zh-CN"/>
        </w:rPr>
        <w:t xml:space="preserve"> </w:t>
      </w:r>
      <w:r>
        <w:rPr>
          <w:rFonts w:hint="eastAsia"/>
        </w:rPr>
        <w:t>项目需求</w:t>
      </w:r>
    </w:p>
    <w:p>
      <w:pPr>
        <w:pStyle w:val="7"/>
        <w:spacing w:beforeLines="50" w:afterLines="50"/>
        <w:rPr>
          <w:rFonts w:cs="宋体"/>
          <w:szCs w:val="28"/>
        </w:rPr>
      </w:pPr>
      <w:bookmarkStart w:id="3" w:name="_Toc73521547"/>
      <w:bookmarkStart w:id="4" w:name="_Toc73517639"/>
      <w:bookmarkStart w:id="5" w:name="_Toc60560625"/>
      <w:bookmarkStart w:id="6" w:name="_Toc60631620"/>
      <w:bookmarkStart w:id="7" w:name="_Toc101074876"/>
      <w:bookmarkStart w:id="8" w:name="_Toc73518117"/>
      <w:bookmarkStart w:id="9" w:name="_Toc73521635"/>
      <w:bookmarkStart w:id="10" w:name="_Toc100052364"/>
      <w:r>
        <w:rPr>
          <w:rFonts w:hint="eastAsia" w:cs="宋体"/>
          <w:szCs w:val="28"/>
        </w:rPr>
        <w:t>一、项目概况</w:t>
      </w:r>
    </w:p>
    <w:bookmarkEnd w:id="3"/>
    <w:bookmarkEnd w:id="4"/>
    <w:bookmarkEnd w:id="5"/>
    <w:bookmarkEnd w:id="6"/>
    <w:bookmarkEnd w:id="7"/>
    <w:bookmarkEnd w:id="8"/>
    <w:bookmarkEnd w:id="9"/>
    <w:bookmarkEnd w:id="10"/>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val="0"/>
          <w:bCs w:val="0"/>
          <w:szCs w:val="21"/>
          <w:highlight w:val="none"/>
          <w:lang w:eastAsia="zh-CN"/>
        </w:rPr>
        <w:t>深圳实验学校明理高中学生宿舍走廊防护栏项目</w:t>
      </w:r>
      <w:r>
        <w:rPr>
          <w:rFonts w:hint="eastAsia" w:ascii="宋体" w:hAnsi="宋体" w:cs="宋体"/>
          <w:szCs w:val="21"/>
        </w:rPr>
        <w:t>。</w:t>
      </w:r>
    </w:p>
    <w:p>
      <w:pPr>
        <w:pStyle w:val="7"/>
        <w:numPr>
          <w:ilvl w:val="0"/>
          <w:numId w:val="3"/>
        </w:numPr>
        <w:spacing w:beforeLines="50" w:afterLines="50"/>
        <w:rPr>
          <w:rFonts w:hint="eastAsia" w:cs="宋体"/>
          <w:szCs w:val="28"/>
        </w:rPr>
      </w:pPr>
      <w:r>
        <w:rPr>
          <w:rFonts w:hint="eastAsia" w:cs="宋体"/>
          <w:szCs w:val="28"/>
        </w:rPr>
        <w:t>货物清单</w:t>
      </w:r>
    </w:p>
    <w:p>
      <w:pPr>
        <w:pStyle w:val="6"/>
      </w:pPr>
      <w:r>
        <w:rPr>
          <w:rFonts w:hint="eastAsia" w:ascii="宋体" w:hAnsi="宋体" w:eastAsia="宋体" w:cs="宋体"/>
          <w:b/>
          <w:bCs/>
          <w:color w:val="000000"/>
          <w:kern w:val="0"/>
          <w:sz w:val="21"/>
          <w:szCs w:val="21"/>
          <w:lang w:val="en-US" w:eastAsia="zh-CN" w:bidi="ar-SA"/>
        </w:rPr>
        <w:t>（一）货物总清单</w:t>
      </w:r>
    </w:p>
    <w:tbl>
      <w:tblPr>
        <w:tblStyle w:val="4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295"/>
        <w:gridCol w:w="3267"/>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序号</w:t>
            </w:r>
          </w:p>
        </w:tc>
        <w:tc>
          <w:tcPr>
            <w:tcW w:w="2295"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采购计划编号</w:t>
            </w:r>
          </w:p>
        </w:tc>
        <w:tc>
          <w:tcPr>
            <w:tcW w:w="3267"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货物名称</w:t>
            </w:r>
          </w:p>
        </w:tc>
        <w:tc>
          <w:tcPr>
            <w:tcW w:w="2316"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295" w:type="dxa"/>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eastAsia="zh-CN"/>
              </w:rPr>
              <w:t>SZSYGZY-ML202300</w:t>
            </w:r>
            <w:r>
              <w:rPr>
                <w:rFonts w:hint="eastAsia" w:ascii="宋体" w:hAnsi="宋体" w:cs="宋体"/>
                <w:color w:val="000000"/>
                <w:kern w:val="0"/>
                <w:sz w:val="21"/>
                <w:szCs w:val="21"/>
                <w:lang w:val="en-US" w:eastAsia="zh-CN"/>
              </w:rPr>
              <w:t>3</w:t>
            </w:r>
          </w:p>
        </w:tc>
        <w:tc>
          <w:tcPr>
            <w:tcW w:w="3267" w:type="dxa"/>
            <w:vAlign w:val="center"/>
          </w:tcPr>
          <w:p>
            <w:pPr>
              <w:jc w:val="center"/>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深圳实验学校明理高中</w:t>
            </w:r>
          </w:p>
          <w:p>
            <w:pPr>
              <w:jc w:val="center"/>
              <w:rPr>
                <w:rFonts w:cs="宋体" w:asciiTheme="minorEastAsia" w:hAnsiTheme="minorEastAsia" w:eastAsiaTheme="minorEastAsia"/>
                <w:kern w:val="0"/>
                <w:sz w:val="21"/>
                <w:szCs w:val="21"/>
              </w:rPr>
            </w:pPr>
            <w:r>
              <w:rPr>
                <w:rFonts w:hint="eastAsia" w:ascii="宋体" w:hAnsi="宋体" w:cs="宋体"/>
                <w:b w:val="0"/>
                <w:bCs w:val="0"/>
                <w:szCs w:val="21"/>
                <w:highlight w:val="none"/>
                <w:lang w:eastAsia="zh-CN"/>
              </w:rPr>
              <w:t>学生宿舍走廊防护栏项目</w:t>
            </w:r>
          </w:p>
        </w:tc>
        <w:tc>
          <w:tcPr>
            <w:tcW w:w="2316" w:type="dxa"/>
            <w:vAlign w:val="center"/>
          </w:tcPr>
          <w:p>
            <w:pPr>
              <w:jc w:val="center"/>
              <w:rPr>
                <w:rFonts w:hint="eastAsia" w:ascii="宋体" w:hAnsi="宋体" w:eastAsia="宋体" w:cs="宋体"/>
                <w:b/>
                <w:color w:val="auto"/>
                <w:sz w:val="21"/>
                <w:szCs w:val="21"/>
                <w:lang w:val="en-US" w:eastAsia="zh-CN"/>
              </w:rPr>
            </w:pPr>
            <w:r>
              <w:rPr>
                <w:rFonts w:hint="eastAsia" w:ascii="宋体" w:hAnsi="宋体" w:cs="宋体"/>
                <w:b/>
                <w:color w:val="auto"/>
                <w:szCs w:val="21"/>
              </w:rPr>
              <w:t>1</w:t>
            </w:r>
            <w:r>
              <w:rPr>
                <w:rFonts w:ascii="宋体" w:hAnsi="宋体" w:cs="宋体"/>
                <w:b/>
                <w:color w:val="auto"/>
                <w:szCs w:val="21"/>
              </w:rPr>
              <w:t>46560</w:t>
            </w:r>
            <w:r>
              <w:rPr>
                <w:rFonts w:hint="eastAsia" w:ascii="宋体" w:hAnsi="宋体" w:cs="宋体"/>
                <w:b/>
                <w:color w:val="auto"/>
                <w:szCs w:val="21"/>
                <w:lang w:val="en-US" w:eastAsia="zh-CN"/>
              </w:rPr>
              <w:t xml:space="preserve"> </w:t>
            </w:r>
          </w:p>
        </w:tc>
      </w:tr>
    </w:tbl>
    <w:p>
      <w:pPr>
        <w:pStyle w:val="6"/>
        <w:keepNext/>
        <w:keepLines/>
        <w:pageBreakBefore w:val="0"/>
        <w:widowControl w:val="0"/>
        <w:numPr>
          <w:ilvl w:val="0"/>
          <w:numId w:val="4"/>
        </w:numPr>
        <w:kinsoku/>
        <w:wordWrap/>
        <w:overflowPunct/>
        <w:topLinePunct w:val="0"/>
        <w:autoSpaceDE/>
        <w:autoSpaceDN/>
        <w:bidi w:val="0"/>
        <w:adjustRightInd/>
        <w:snapToGrid/>
        <w:spacing w:after="20" w:line="377" w:lineRule="auto"/>
        <w:textAlignment w:val="auto"/>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货物清单明细</w:t>
      </w:r>
    </w:p>
    <w:tbl>
      <w:tblPr>
        <w:tblStyle w:val="40"/>
        <w:tblW w:w="0" w:type="auto"/>
        <w:tblInd w:w="0" w:type="dxa"/>
        <w:tblLayout w:type="fixed"/>
        <w:tblCellMar>
          <w:top w:w="0" w:type="dxa"/>
          <w:left w:w="108" w:type="dxa"/>
          <w:bottom w:w="0" w:type="dxa"/>
          <w:right w:w="108" w:type="dxa"/>
        </w:tblCellMar>
      </w:tblPr>
      <w:tblGrid>
        <w:gridCol w:w="638"/>
        <w:gridCol w:w="1130"/>
        <w:gridCol w:w="4655"/>
        <w:gridCol w:w="638"/>
        <w:gridCol w:w="638"/>
        <w:gridCol w:w="1056"/>
      </w:tblGrid>
      <w:tr>
        <w:tblPrEx>
          <w:tblCellMar>
            <w:top w:w="0" w:type="dxa"/>
            <w:left w:w="108" w:type="dxa"/>
            <w:bottom w:w="0" w:type="dxa"/>
            <w:right w:w="108" w:type="dxa"/>
          </w:tblCellMar>
        </w:tblPrEx>
        <w:trPr>
          <w:trHeight w:val="540" w:hRule="atLeast"/>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序号</w:t>
            </w:r>
          </w:p>
        </w:tc>
        <w:tc>
          <w:tcPr>
            <w:tcW w:w="1130" w:type="dxa"/>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货物名称</w:t>
            </w:r>
          </w:p>
        </w:tc>
        <w:tc>
          <w:tcPr>
            <w:tcW w:w="4655"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规格</w:t>
            </w:r>
          </w:p>
        </w:tc>
        <w:tc>
          <w:tcPr>
            <w:tcW w:w="63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数量</w:t>
            </w:r>
          </w:p>
        </w:tc>
        <w:tc>
          <w:tcPr>
            <w:tcW w:w="63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单位</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402"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1"/>
                <w:szCs w:val="21"/>
              </w:rPr>
            </w:pPr>
            <w:r>
              <w:rPr>
                <w:rFonts w:hint="eastAsia" w:ascii="宋体" w:hAnsi="宋体" w:cs="宋体"/>
                <w:kern w:val="0"/>
                <w:sz w:val="21"/>
                <w:szCs w:val="21"/>
              </w:rPr>
              <w:t>1</w:t>
            </w:r>
          </w:p>
        </w:tc>
        <w:tc>
          <w:tcPr>
            <w:tcW w:w="113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cs="宋体"/>
                <w:bCs/>
                <w:color w:val="000000"/>
                <w:sz w:val="21"/>
                <w:szCs w:val="21"/>
              </w:rPr>
              <w:t>明理高中学生宿舍走廊防</w:t>
            </w:r>
            <w:r>
              <w:rPr>
                <w:rFonts w:hint="eastAsia" w:ascii="宋体" w:hAnsi="宋体" w:cs="宋体"/>
                <w:bCs/>
                <w:color w:val="000000"/>
                <w:kern w:val="0"/>
                <w:sz w:val="21"/>
                <w:szCs w:val="21"/>
              </w:rPr>
              <w:t>护栏</w:t>
            </w:r>
            <w:r>
              <w:rPr>
                <w:rFonts w:hint="eastAsia" w:ascii="宋体" w:hAnsi="宋体" w:cs="宋体"/>
                <w:bCs/>
                <w:color w:val="000000"/>
                <w:kern w:val="0"/>
                <w:sz w:val="21"/>
                <w:szCs w:val="21"/>
                <w:lang w:val="en-US" w:eastAsia="zh-CN"/>
              </w:rPr>
              <w:t>项目</w:t>
            </w:r>
          </w:p>
        </w:tc>
        <w:tc>
          <w:tcPr>
            <w:tcW w:w="46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304不锈钢</w:t>
            </w:r>
            <w:r>
              <w:rPr>
                <w:rFonts w:hint="eastAsia" w:ascii="宋体" w:hAnsi="宋体" w:cs="宋体"/>
                <w:color w:val="000000"/>
                <w:kern w:val="0"/>
                <w:sz w:val="21"/>
                <w:szCs w:val="21"/>
                <w:lang w:val="en-US" w:eastAsia="zh-CN"/>
              </w:rPr>
              <w:t>防</w:t>
            </w:r>
            <w:r>
              <w:rPr>
                <w:rFonts w:hint="eastAsia" w:ascii="宋体" w:hAnsi="宋体" w:cs="宋体"/>
                <w:color w:val="000000"/>
                <w:kern w:val="0"/>
                <w:sz w:val="21"/>
                <w:szCs w:val="21"/>
              </w:rPr>
              <w:t>护栏</w:t>
            </w:r>
          </w:p>
          <w:p>
            <w:pPr>
              <w:widowControl/>
              <w:numPr>
                <w:ilvl w:val="0"/>
                <w:numId w:val="5"/>
              </w:numPr>
              <w:jc w:val="left"/>
              <w:rPr>
                <w:rFonts w:hint="eastAsia" w:ascii="宋体" w:hAnsi="宋体" w:cs="宋体"/>
                <w:color w:val="000000"/>
                <w:kern w:val="0"/>
                <w:sz w:val="21"/>
                <w:szCs w:val="21"/>
                <w:lang w:eastAsia="zh-CN"/>
              </w:rPr>
            </w:pPr>
            <w:r>
              <w:rPr>
                <w:rFonts w:hint="eastAsia" w:ascii="宋体" w:hAnsi="宋体" w:cs="宋体"/>
                <w:color w:val="000000"/>
                <w:kern w:val="0"/>
                <w:sz w:val="21"/>
                <w:szCs w:val="21"/>
              </w:rPr>
              <w:t>材料</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25*25*1.0mm#304深灰色不锈钢方通</w:t>
            </w:r>
          </w:p>
          <w:p>
            <w:pPr>
              <w:widowControl/>
              <w:numPr>
                <w:ilvl w:val="0"/>
                <w:numId w:val="5"/>
              </w:numPr>
              <w:jc w:val="left"/>
              <w:rPr>
                <w:rFonts w:hint="eastAsia" w:ascii="宋体" w:hAnsi="宋体" w:cs="宋体"/>
                <w:color w:val="000000"/>
                <w:kern w:val="0"/>
                <w:sz w:val="21"/>
                <w:szCs w:val="21"/>
              </w:rPr>
            </w:pPr>
            <w:r>
              <w:rPr>
                <w:rFonts w:hint="eastAsia" w:ascii="宋体" w:hAnsi="宋体" w:cs="宋体"/>
                <w:color w:val="000000"/>
                <w:kern w:val="0"/>
                <w:sz w:val="21"/>
                <w:szCs w:val="21"/>
              </w:rPr>
              <w:t>间隔50cm采用膨胀螺栓固定安装护栏</w:t>
            </w:r>
          </w:p>
          <w:p>
            <w:pPr>
              <w:widowControl/>
              <w:numPr>
                <w:ilvl w:val="0"/>
                <w:numId w:val="5"/>
              </w:numPr>
              <w:jc w:val="left"/>
              <w:rPr>
                <w:rFonts w:hint="eastAsia" w:ascii="宋体" w:hAnsi="宋体" w:eastAsia="宋体" w:cs="宋体"/>
                <w:sz w:val="21"/>
                <w:szCs w:val="21"/>
                <w:lang w:val="en-US" w:eastAsia="zh-CN"/>
              </w:rPr>
            </w:pPr>
            <w:r>
              <w:rPr>
                <w:rFonts w:hint="eastAsia" w:ascii="宋体" w:hAnsi="宋体" w:cs="宋体"/>
                <w:color w:val="000000"/>
                <w:kern w:val="0"/>
                <w:sz w:val="21"/>
                <w:szCs w:val="21"/>
              </w:rPr>
              <w:t>不锈钢表面涂刷防锈漆、一级饰面型防火涂料</w:t>
            </w:r>
          </w:p>
          <w:p>
            <w:pPr>
              <w:widowControl/>
              <w:numPr>
                <w:ilvl w:val="0"/>
                <w:numId w:val="5"/>
              </w:numPr>
              <w:jc w:val="left"/>
              <w:rPr>
                <w:rFonts w:hint="eastAsia" w:ascii="宋体" w:hAnsi="宋体" w:eastAsia="宋体" w:cs="宋体"/>
                <w:sz w:val="21"/>
                <w:szCs w:val="21"/>
                <w:lang w:val="en-US" w:eastAsia="zh-CN"/>
              </w:rPr>
            </w:pPr>
            <w:r>
              <w:rPr>
                <w:rFonts w:hint="eastAsia" w:ascii="宋体" w:hAnsi="宋体" w:cs="宋体"/>
                <w:color w:val="000000"/>
                <w:kern w:val="0"/>
                <w:sz w:val="21"/>
                <w:szCs w:val="21"/>
              </w:rPr>
              <w:t>含</w:t>
            </w:r>
            <w:r>
              <w:rPr>
                <w:rFonts w:hint="eastAsia" w:ascii="宋体" w:hAnsi="宋体" w:cs="宋体"/>
                <w:color w:val="000000"/>
                <w:kern w:val="0"/>
                <w:sz w:val="20"/>
                <w:szCs w:val="20"/>
              </w:rPr>
              <w:t>送</w:t>
            </w:r>
            <w:r>
              <w:rPr>
                <w:rFonts w:hint="eastAsia" w:ascii="宋体" w:hAnsi="宋体" w:cs="宋体"/>
                <w:color w:val="000000"/>
                <w:kern w:val="0"/>
                <w:sz w:val="21"/>
                <w:szCs w:val="21"/>
              </w:rPr>
              <w:t>货</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安装及其他安装配件</w:t>
            </w:r>
          </w:p>
        </w:tc>
        <w:tc>
          <w:tcPr>
            <w:tcW w:w="638"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458</w:t>
            </w:r>
          </w:p>
        </w:tc>
        <w:tc>
          <w:tcPr>
            <w:tcW w:w="63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056"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拒绝进口</w:t>
            </w:r>
          </w:p>
        </w:tc>
      </w:tr>
    </w:tbl>
    <w:p>
      <w:pPr>
        <w:keepNext w:val="0"/>
        <w:keepLines w:val="0"/>
        <w:pageBreakBefore w:val="0"/>
        <w:widowControl w:val="0"/>
        <w:kinsoku/>
        <w:wordWrap/>
        <w:overflowPunct/>
        <w:topLinePunct w:val="0"/>
        <w:autoSpaceDE/>
        <w:autoSpaceDN/>
        <w:bidi w:val="0"/>
        <w:adjustRightInd/>
        <w:snapToGrid/>
        <w:textAlignment w:val="auto"/>
        <w:rPr>
          <w:rFonts w:ascii="宋体" w:hAnsi="宋体" w:cs="宋体"/>
          <w:b/>
          <w:szCs w:val="21"/>
        </w:rPr>
      </w:pPr>
    </w:p>
    <w:p>
      <w:pPr>
        <w:ind w:firstLine="420" w:firstLineChars="200"/>
        <w:rPr>
          <w:rFonts w:hint="eastAsia" w:ascii="宋体" w:hAnsi="宋体" w:cs="宋体"/>
          <w:b w:val="0"/>
          <w:bCs/>
          <w:szCs w:val="21"/>
        </w:rPr>
      </w:pPr>
      <w:r>
        <w:rPr>
          <w:rFonts w:hint="eastAsia" w:ascii="宋体" w:hAnsi="宋体" w:cs="宋体"/>
          <w:b w:val="0"/>
          <w:bCs/>
          <w:szCs w:val="21"/>
        </w:rPr>
        <w:t xml:space="preserve">注：1.备注：1.备注栏注明“拒绝进口”的产品不接受投标人选用进口产品参与投标；注明“接受进口”的产品允许投标人选用进口产品参与投标，但不排斥国内产品。 </w:t>
      </w:r>
    </w:p>
    <w:p>
      <w:pPr>
        <w:ind w:firstLine="420" w:firstLineChars="200"/>
        <w:rPr>
          <w:rFonts w:ascii="宋体" w:hAnsi="宋体" w:cs="宋体"/>
          <w:b w:val="0"/>
          <w:bCs/>
          <w:szCs w:val="21"/>
        </w:rPr>
      </w:pPr>
      <w:r>
        <w:rPr>
          <w:rFonts w:hint="eastAsia" w:ascii="宋体" w:hAnsi="宋体" w:cs="宋体"/>
          <w:b w:val="0"/>
          <w:bCs/>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0"/>
        <w:rPr>
          <w:rFonts w:ascii="宋体" w:hAnsi="宋体" w:cs="宋体"/>
          <w:b/>
          <w:bCs/>
          <w:szCs w:val="21"/>
        </w:rPr>
      </w:pPr>
    </w:p>
    <w:p>
      <w:pPr>
        <w:pStyle w:val="7"/>
        <w:spacing w:beforeLines="50" w:afterLines="50"/>
        <w:rPr>
          <w:rFonts w:cs="宋体"/>
          <w:szCs w:val="28"/>
        </w:rPr>
      </w:pPr>
      <w:r>
        <w:rPr>
          <w:rFonts w:hint="eastAsia" w:cs="宋体"/>
          <w:szCs w:val="28"/>
        </w:rPr>
        <w:t>三、具体技术要求</w:t>
      </w:r>
    </w:p>
    <w:p>
      <w:pPr>
        <w:rPr>
          <w:rFonts w:ascii="宋体" w:hAnsi="宋体" w:cs="宋体"/>
          <w:b w:val="0"/>
          <w:bCs/>
          <w:szCs w:val="21"/>
        </w:rPr>
      </w:pPr>
      <w:r>
        <w:rPr>
          <w:rFonts w:hint="eastAsia" w:ascii="宋体" w:hAnsi="宋体" w:cs="宋体"/>
          <w:b w:val="0"/>
          <w:bCs/>
          <w:szCs w:val="21"/>
        </w:rPr>
        <w:t>说明：投标人须如实填写《技术规格偏离表》，并按招标文件的要求提供相关证明资料，包括</w:t>
      </w:r>
      <w:r>
        <w:rPr>
          <w:rFonts w:hint="eastAsia" w:cs="宋体"/>
          <w:b w:val="0"/>
          <w:bCs/>
          <w:color w:val="auto"/>
          <w:szCs w:val="21"/>
        </w:rPr>
        <w:t>产品检测报告</w:t>
      </w:r>
      <w:r>
        <w:rPr>
          <w:rFonts w:hint="eastAsia" w:ascii="宋体" w:hAnsi="宋体" w:cs="宋体"/>
          <w:b w:val="0"/>
          <w:bCs/>
          <w:szCs w:val="21"/>
        </w:rPr>
        <w:t>等。提供的证明资料与投标响应情况不相符的，视为《技术规格偏离表》填写不实。</w:t>
      </w:r>
    </w:p>
    <w:p>
      <w:pPr>
        <w:keepNext w:val="0"/>
        <w:keepLines w:val="0"/>
        <w:pageBreakBefore w:val="0"/>
        <w:widowControl w:val="0"/>
        <w:kinsoku/>
        <w:wordWrap/>
        <w:overflowPunct/>
        <w:topLinePunct w:val="0"/>
        <w:autoSpaceDE/>
        <w:autoSpaceDN/>
        <w:bidi w:val="0"/>
        <w:adjustRightInd/>
        <w:snapToGrid/>
        <w:spacing w:after="464" w:afterLines="100"/>
        <w:textAlignment w:val="auto"/>
        <w:rPr>
          <w:rFonts w:ascii="宋体" w:hAnsi="宋体" w:cs="宋体"/>
          <w:b/>
          <w:szCs w:val="21"/>
        </w:rPr>
      </w:pPr>
      <w:r>
        <w:rPr>
          <w:rFonts w:hint="eastAsia" w:ascii="宋体" w:hAnsi="宋体" w:cs="宋体"/>
          <w:b/>
          <w:szCs w:val="21"/>
        </w:rPr>
        <w:t>（一）具体规格要求：</w:t>
      </w:r>
    </w:p>
    <w:tbl>
      <w:tblPr>
        <w:tblStyle w:val="40"/>
        <w:tblW w:w="4997" w:type="pct"/>
        <w:jc w:val="center"/>
        <w:tblLayout w:type="autofit"/>
        <w:tblCellMar>
          <w:top w:w="0" w:type="dxa"/>
          <w:left w:w="108" w:type="dxa"/>
          <w:bottom w:w="0" w:type="dxa"/>
          <w:right w:w="108" w:type="dxa"/>
        </w:tblCellMar>
      </w:tblPr>
      <w:tblGrid>
        <w:gridCol w:w="772"/>
        <w:gridCol w:w="6380"/>
        <w:gridCol w:w="1598"/>
      </w:tblGrid>
      <w:tr>
        <w:tblPrEx>
          <w:tblCellMar>
            <w:top w:w="0" w:type="dxa"/>
            <w:left w:w="108" w:type="dxa"/>
            <w:bottom w:w="0" w:type="dxa"/>
            <w:right w:w="108" w:type="dxa"/>
          </w:tblCellMar>
        </w:tblPrEx>
        <w:trPr>
          <w:trHeight w:val="459"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bookmarkStart w:id="11" w:name="_Hlk117514556"/>
            <w:r>
              <w:rPr>
                <w:rFonts w:hint="eastAsia" w:ascii="宋体" w:hAnsi="宋体" w:cs="宋体"/>
                <w:b/>
                <w:bCs/>
                <w:color w:val="000000"/>
                <w:kern w:val="0"/>
                <w:sz w:val="21"/>
                <w:szCs w:val="21"/>
              </w:rPr>
              <w:t>序号</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招标技术要求</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tblPrEx>
          <w:tblCellMar>
            <w:top w:w="0" w:type="dxa"/>
            <w:left w:w="108" w:type="dxa"/>
            <w:bottom w:w="0" w:type="dxa"/>
            <w:right w:w="108" w:type="dxa"/>
          </w:tblCellMar>
        </w:tblPrEx>
        <w:trPr>
          <w:trHeight w:val="69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不锈钢方通(护栏型材，25×25×1.0(mm)06Cr19Ni10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69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抗拉强度R。/MPa≥515</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断后伸长率A≥35</w:t>
            </w:r>
            <w:r>
              <w:rPr>
                <w:rFonts w:hint="eastAsia" w:ascii="宋体" w:hAnsi="宋体"/>
                <w:color w:val="000000"/>
                <w:sz w:val="21"/>
                <w:szCs w:val="21"/>
              </w:rPr>
              <w:t>，</w:t>
            </w:r>
            <w:r>
              <w:rPr>
                <w:rFonts w:ascii="宋体" w:hAnsi="宋体"/>
                <w:color w:val="000000"/>
                <w:sz w:val="21"/>
                <w:szCs w:val="21"/>
              </w:rPr>
              <w:t>弯曲试验180°(D=3a)</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C(碳)≤0.08</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GB/T20123-2006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jc w:val="left"/>
              <w:textAlignment w:val="auto"/>
              <w:rPr>
                <w:rFonts w:hint="eastAsia" w:ascii="宋体" w:hAnsi="宋体" w:eastAsia="宋体" w:cs="Times New Roman"/>
                <w:color w:val="000000"/>
                <w:kern w:val="2"/>
                <w:sz w:val="21"/>
                <w:szCs w:val="21"/>
                <w:lang w:val="en-US" w:eastAsia="zh-CN" w:bidi="ar-SA"/>
              </w:rPr>
            </w:pPr>
            <w:r>
              <w:rPr>
                <w:rFonts w:ascii="宋体" w:hAnsi="宋体"/>
                <w:color w:val="000000"/>
                <w:sz w:val="21"/>
                <w:szCs w:val="21"/>
              </w:rPr>
              <w:t>S(硫)≤ 0.030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GB/T20123-2006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2" w:lineRule="auto"/>
              <w:jc w:val="left"/>
              <w:textAlignment w:val="auto"/>
              <w:rPr>
                <w:rFonts w:hint="eastAsia" w:ascii="宋体" w:hAnsi="宋体" w:eastAsia="宋体" w:cs="Times New Roman"/>
                <w:color w:val="000000"/>
                <w:kern w:val="2"/>
                <w:sz w:val="21"/>
                <w:szCs w:val="21"/>
                <w:lang w:val="en-US" w:eastAsia="zh-CN" w:bidi="ar-SA"/>
              </w:rPr>
            </w:pPr>
            <w:r>
              <w:rPr>
                <w:rFonts w:ascii="宋体" w:hAnsi="宋体"/>
                <w:color w:val="000000"/>
                <w:sz w:val="21"/>
                <w:szCs w:val="21"/>
              </w:rPr>
              <w:t>Mn(锰)≤2.00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 223.63-1988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2"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Si(硅)≤1.00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GB/T223.5-2008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9"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P(磷)≤ 0.045</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GB/T223.59-2008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85"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Cr(铬)18.00-20.00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GB/T223.11-2008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62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Ni(镍)8.00-11.00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GB/T223.25-1994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bookmarkEnd w:id="11"/>
    </w:tbl>
    <w:p>
      <w:pPr>
        <w:rPr>
          <w:rFonts w:ascii="宋体" w:hAnsi="宋体" w:cs="宋体"/>
          <w:b/>
          <w:szCs w:val="21"/>
        </w:rPr>
      </w:pPr>
    </w:p>
    <w:p>
      <w:pPr>
        <w:rPr>
          <w:rFonts w:ascii="宋体" w:hAnsi="宋体" w:cs="宋体"/>
          <w:b/>
          <w:szCs w:val="21"/>
          <w:highlight w:val="yellow"/>
        </w:rPr>
      </w:pPr>
    </w:p>
    <w:p>
      <w:pPr>
        <w:rPr>
          <w:rFonts w:hAnsi="宋体" w:cs="宋体"/>
          <w:b/>
          <w:color w:val="000000" w:themeColor="text1"/>
          <w:highlight w:val="none"/>
        </w:rPr>
      </w:pPr>
      <w:r>
        <w:rPr>
          <w:rFonts w:hint="eastAsia" w:ascii="宋体" w:hAnsi="宋体" w:cs="宋体"/>
          <w:b/>
          <w:szCs w:val="21"/>
          <w:highlight w:val="none"/>
        </w:rPr>
        <w:t>（二）</w:t>
      </w:r>
      <w:r>
        <w:rPr>
          <w:rFonts w:hint="eastAsia" w:hAnsi="宋体" w:cs="宋体"/>
          <w:b/>
          <w:color w:val="000000" w:themeColor="text1"/>
          <w:highlight w:val="none"/>
        </w:rPr>
        <w:t>投标样品要求：</w:t>
      </w:r>
    </w:p>
    <w:p>
      <w:pPr>
        <w:keepNext w:val="0"/>
        <w:keepLines w:val="0"/>
        <w:pageBreakBefore w:val="0"/>
        <w:widowControl w:val="0"/>
        <w:kinsoku/>
        <w:wordWrap w:val="0"/>
        <w:overflowPunct/>
        <w:topLinePunct w:val="0"/>
        <w:autoSpaceDE/>
        <w:autoSpaceDN/>
        <w:bidi w:val="0"/>
        <w:adjustRightInd w:val="0"/>
        <w:snapToGrid w:val="0"/>
        <w:spacing w:before="464" w:beforeLines="100" w:line="360" w:lineRule="auto"/>
        <w:ind w:firstLine="420" w:firstLineChars="200"/>
        <w:textAlignment w:val="top"/>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投标人应将投标样品</w:t>
      </w:r>
      <w:r>
        <w:rPr>
          <w:rFonts w:hint="eastAsia" w:ascii="宋体" w:hAnsi="宋体" w:cs="宋体"/>
          <w:color w:val="000000" w:themeColor="text1"/>
          <w:szCs w:val="21"/>
          <w:highlight w:val="none"/>
        </w:rPr>
        <w:t>在投标截止时间前</w:t>
      </w:r>
      <w:r>
        <w:rPr>
          <w:rFonts w:hint="eastAsia" w:ascii="宋体" w:hAnsi="宋体" w:cs="宋体"/>
          <w:color w:val="000000" w:themeColor="text1"/>
          <w:szCs w:val="21"/>
          <w:highlight w:val="none"/>
          <w:lang w:val="en-US" w:eastAsia="zh-CN"/>
        </w:rPr>
        <w:t>随投标文件一并</w:t>
      </w:r>
      <w:r>
        <w:rPr>
          <w:rFonts w:hint="eastAsia" w:ascii="宋体" w:hAnsi="宋体" w:cs="宋体"/>
          <w:color w:val="000000" w:themeColor="text1"/>
          <w:szCs w:val="21"/>
          <w:highlight w:val="none"/>
        </w:rPr>
        <w:t>送达开标地点</w:t>
      </w:r>
      <w:r>
        <w:rPr>
          <w:rFonts w:hint="eastAsia" w:ascii="宋体" w:hAnsi="宋体" w:cs="宋体"/>
          <w:color w:val="000000" w:themeColor="text1"/>
          <w:kern w:val="0"/>
          <w:szCs w:val="21"/>
          <w:highlight w:val="none"/>
        </w:rPr>
        <w:t>，</w:t>
      </w:r>
      <w:r>
        <w:rPr>
          <w:rFonts w:hint="eastAsia" w:ascii="宋体" w:hAnsi="宋体" w:cs="宋体"/>
          <w:color w:val="000000" w:themeColor="text1"/>
          <w:szCs w:val="21"/>
          <w:highlight w:val="none"/>
        </w:rPr>
        <w:t>否则，采购人可以拒收。投标人需严格按照样品数量、规格要求提供对应</w:t>
      </w:r>
      <w:r>
        <w:rPr>
          <w:rFonts w:hint="eastAsia" w:ascii="宋体" w:hAnsi="宋体" w:cs="宋体"/>
          <w:color w:val="000000" w:themeColor="text1"/>
          <w:kern w:val="0"/>
          <w:szCs w:val="21"/>
          <w:highlight w:val="none"/>
        </w:rPr>
        <w:t>提交以下实物样品：</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7"/>
        <w:gridCol w:w="3964"/>
        <w:gridCol w:w="1275"/>
        <w:gridCol w:w="26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472" w:type="pct"/>
            <w:vAlign w:val="center"/>
          </w:tcPr>
          <w:p>
            <w:pPr>
              <w:adjustRightInd w:val="0"/>
              <w:snapToGrid w:val="0"/>
              <w:ind w:left="-69" w:leftChars="-33" w:right="-78" w:rightChars="-37"/>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263"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样品名称</w:t>
            </w:r>
          </w:p>
        </w:tc>
        <w:tc>
          <w:tcPr>
            <w:tcW w:w="728"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数量</w:t>
            </w:r>
          </w:p>
        </w:tc>
        <w:tc>
          <w:tcPr>
            <w:tcW w:w="1535"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样品规格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472" w:type="pct"/>
            <w:vAlign w:val="center"/>
          </w:tcPr>
          <w:p>
            <w:pPr>
              <w:numPr>
                <w:ilvl w:val="0"/>
                <w:numId w:val="7"/>
              </w:numPr>
              <w:tabs>
                <w:tab w:val="left" w:pos="142"/>
              </w:tabs>
              <w:adjustRightInd w:val="0"/>
              <w:snapToGrid w:val="0"/>
              <w:jc w:val="center"/>
              <w:rPr>
                <w:rFonts w:ascii="宋体" w:hAnsi="宋体" w:cs="宋体"/>
                <w:color w:val="000000" w:themeColor="text1"/>
                <w:szCs w:val="21"/>
                <w:highlight w:val="none"/>
              </w:rPr>
            </w:pPr>
          </w:p>
        </w:tc>
        <w:tc>
          <w:tcPr>
            <w:tcW w:w="2263" w:type="pct"/>
            <w:vAlign w:val="center"/>
          </w:tcPr>
          <w:p>
            <w:pPr>
              <w:widowControl/>
              <w:jc w:val="center"/>
              <w:textAlignment w:val="center"/>
              <w:rPr>
                <w:rFonts w:ascii="宋体" w:hAnsi="宋体" w:cs="宋体"/>
                <w:color w:val="000000" w:themeColor="text1"/>
                <w:szCs w:val="21"/>
                <w:highlight w:val="none"/>
              </w:rPr>
            </w:pPr>
            <w:r>
              <w:rPr>
                <w:rFonts w:hint="eastAsia" w:ascii="宋体" w:hAnsi="宋体" w:cs="宋体"/>
                <w:color w:val="000000"/>
                <w:kern w:val="0"/>
                <w:sz w:val="21"/>
                <w:szCs w:val="21"/>
                <w:highlight w:val="none"/>
              </w:rPr>
              <w:t>#304深灰色不锈钢方通</w:t>
            </w:r>
          </w:p>
        </w:tc>
        <w:tc>
          <w:tcPr>
            <w:tcW w:w="728" w:type="pct"/>
            <w:vAlign w:val="center"/>
          </w:tcPr>
          <w:p>
            <w:pPr>
              <w:adjustRightInd w:val="0"/>
              <w:snapToGrid w:val="0"/>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1件</w:t>
            </w:r>
          </w:p>
        </w:tc>
        <w:tc>
          <w:tcPr>
            <w:tcW w:w="1535" w:type="pct"/>
            <w:vAlign w:val="center"/>
          </w:tcPr>
          <w:p>
            <w:pPr>
              <w:widowControl/>
              <w:jc w:val="center"/>
              <w:textAlignment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kern w:val="0"/>
                <w:sz w:val="21"/>
                <w:szCs w:val="21"/>
                <w:highlight w:val="none"/>
              </w:rPr>
              <w:t>25*25*1.0mm</w:t>
            </w:r>
            <w:r>
              <w:rPr>
                <w:rFonts w:hint="eastAsia" w:ascii="宋体" w:hAnsi="宋体" w:cs="宋体"/>
                <w:color w:val="000000"/>
                <w:kern w:val="0"/>
                <w:sz w:val="21"/>
                <w:szCs w:val="21"/>
                <w:highlight w:val="none"/>
                <w:lang w:val="en-US" w:eastAsia="zh-CN"/>
              </w:rPr>
              <w:t>*1m长</w:t>
            </w:r>
          </w:p>
        </w:tc>
      </w:tr>
    </w:tbl>
    <w:p>
      <w:pPr>
        <w:keepNext w:val="0"/>
        <w:keepLines w:val="0"/>
        <w:pageBreakBefore w:val="0"/>
        <w:widowControl w:val="0"/>
        <w:numPr>
          <w:ilvl w:val="0"/>
          <w:numId w:val="8"/>
        </w:numPr>
        <w:tabs>
          <w:tab w:val="left" w:pos="360"/>
          <w:tab w:val="clear" w:pos="540"/>
        </w:tabs>
        <w:kinsoku/>
        <w:wordWrap/>
        <w:overflowPunct/>
        <w:topLinePunct w:val="0"/>
        <w:autoSpaceDE/>
        <w:autoSpaceDN/>
        <w:bidi w:val="0"/>
        <w:adjustRightInd w:val="0"/>
        <w:snapToGrid w:val="0"/>
        <w:spacing w:before="464" w:beforeLines="100" w:line="360" w:lineRule="auto"/>
        <w:ind w:left="363" w:hanging="363"/>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样品必须与投标文件分开，每个样品必须按照第三章投标文件格式中格式《投标样品清单》标识清楚。</w:t>
      </w:r>
    </w:p>
    <w:p>
      <w:pPr>
        <w:numPr>
          <w:ilvl w:val="0"/>
          <w:numId w:val="8"/>
        </w:numPr>
        <w:tabs>
          <w:tab w:val="left" w:pos="360"/>
          <w:tab w:val="clear" w:pos="540"/>
        </w:tabs>
        <w:adjustRightInd w:val="0"/>
        <w:snapToGrid w:val="0"/>
        <w:spacing w:line="360" w:lineRule="auto"/>
        <w:ind w:left="36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在采购任务完结之后，中标人的样品封存于采购人单位，作为履约验收的参考。采购人及采购代理机构对投标人所递交样品的破损或质量不负任何责任。未中标的投标人应在本项目中标公告发布之日起7个工作日后的3个工作日内自行来我</w:t>
      </w:r>
      <w:r>
        <w:rPr>
          <w:rFonts w:hint="eastAsia" w:ascii="宋体" w:hAnsi="宋体" w:cs="宋体"/>
          <w:color w:val="000000" w:themeColor="text1"/>
          <w:kern w:val="0"/>
          <w:szCs w:val="21"/>
          <w:highlight w:val="none"/>
          <w:lang w:val="en-US" w:eastAsia="zh-CN"/>
        </w:rPr>
        <w:t>校</w:t>
      </w:r>
      <w:r>
        <w:rPr>
          <w:rFonts w:hint="eastAsia" w:ascii="宋体" w:hAnsi="宋体" w:cs="宋体"/>
          <w:color w:val="000000" w:themeColor="text1"/>
          <w:kern w:val="0"/>
          <w:szCs w:val="21"/>
          <w:highlight w:val="none"/>
        </w:rPr>
        <w:t>取回投标样品。3个工作日后投标人不取回样品，则视为同意采购</w:t>
      </w:r>
      <w:r>
        <w:rPr>
          <w:rFonts w:hint="eastAsia" w:ascii="宋体" w:hAnsi="宋体" w:cs="宋体"/>
          <w:color w:val="000000" w:themeColor="text1"/>
          <w:kern w:val="0"/>
          <w:szCs w:val="21"/>
          <w:highlight w:val="none"/>
          <w:lang w:val="en-US" w:eastAsia="zh-CN"/>
        </w:rPr>
        <w:t>人及采购</w:t>
      </w:r>
      <w:r>
        <w:rPr>
          <w:rFonts w:hint="eastAsia" w:ascii="宋体" w:hAnsi="宋体" w:cs="宋体"/>
          <w:color w:val="000000" w:themeColor="text1"/>
          <w:kern w:val="0"/>
          <w:szCs w:val="21"/>
          <w:highlight w:val="none"/>
        </w:rPr>
        <w:t>代理机构有权自行处置相关样品。</w:t>
      </w:r>
    </w:p>
    <w:p>
      <w:pPr>
        <w:rPr>
          <w:rFonts w:ascii="宋体" w:hAnsi="宋体" w:cs="宋体"/>
          <w:b/>
          <w:highlight w:val="none"/>
        </w:rPr>
      </w:pPr>
      <w:r>
        <w:rPr>
          <w:rFonts w:hint="eastAsia" w:ascii="宋体" w:hAnsi="宋体" w:cs="宋体"/>
          <w:b/>
          <w:highlight w:val="none"/>
        </w:rPr>
        <w:t>备注：带“</w:t>
      </w:r>
      <w:r>
        <w:rPr>
          <w:rFonts w:hint="eastAsia"/>
          <w:highlight w:val="none"/>
        </w:rPr>
        <w:t>★</w:t>
      </w:r>
      <w:r>
        <w:rPr>
          <w:rFonts w:hint="eastAsia" w:ascii="宋体" w:hAnsi="宋体" w:cs="宋体"/>
          <w:b/>
          <w:highlight w:val="none"/>
        </w:rPr>
        <w:t>”为必要条款，“</w:t>
      </w:r>
      <w:r>
        <w:rPr>
          <w:rFonts w:hint="eastAsia"/>
          <w:highlight w:val="none"/>
        </w:rPr>
        <w:t>▲</w:t>
      </w:r>
      <w:r>
        <w:rPr>
          <w:rFonts w:hint="eastAsia" w:ascii="宋体" w:hAnsi="宋体" w:cs="宋体"/>
          <w:b/>
          <w:highlight w:val="none"/>
        </w:rPr>
        <w:t>”为重要条款。</w:t>
      </w:r>
    </w:p>
    <w:p>
      <w:pPr>
        <w:pStyle w:val="7"/>
        <w:keepNext/>
        <w:keepLines/>
        <w:pageBreakBefore w:val="0"/>
        <w:widowControl w:val="0"/>
        <w:kinsoku/>
        <w:wordWrap/>
        <w:overflowPunct/>
        <w:topLinePunct w:val="0"/>
        <w:autoSpaceDE/>
        <w:autoSpaceDN/>
        <w:bidi w:val="0"/>
        <w:adjustRightInd w:val="0"/>
        <w:snapToGrid/>
        <w:spacing w:before="926" w:beforeLines="200" w:afterLines="50"/>
        <w:textAlignment w:val="baseline"/>
        <w:rPr>
          <w:rFonts w:cs="宋体"/>
          <w:szCs w:val="28"/>
        </w:rPr>
      </w:pPr>
      <w:r>
        <w:rPr>
          <w:rFonts w:hint="eastAsia" w:cs="宋体"/>
          <w:szCs w:val="28"/>
        </w:rPr>
        <w:t>四、商务需求</w:t>
      </w:r>
    </w:p>
    <w:p>
      <w:pPr>
        <w:rPr>
          <w:rFonts w:ascii="宋体" w:hAnsi="宋体" w:cs="宋体"/>
          <w:b/>
        </w:rPr>
      </w:pPr>
    </w:p>
    <w:tbl>
      <w:tblPr>
        <w:tblStyle w:val="40"/>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cs="宋体" w:asciiTheme="minorEastAsia" w:hAnsiTheme="minorEastAsia" w:eastAsiaTheme="minorEastAsia"/>
                <w:b/>
                <w:kern w:val="0"/>
                <w:szCs w:val="21"/>
              </w:rPr>
              <w:t>★</w:t>
            </w:r>
            <w:r>
              <w:rPr>
                <w:rFonts w:hint="eastAsia" w:ascii="宋体" w:hAnsi="宋体" w:cs="宋体"/>
                <w:bCs/>
                <w:szCs w:val="21"/>
              </w:rPr>
              <w:t>货物免费保修期</w:t>
            </w:r>
            <w:r>
              <w:rPr>
                <w:rFonts w:hint="eastAsia" w:ascii="宋体" w:hAnsi="宋体" w:cs="宋体"/>
                <w:b/>
                <w:bCs w:val="0"/>
                <w:szCs w:val="21"/>
                <w:u w:val="single"/>
                <w:shd w:val="clear" w:color="auto"/>
                <w:lang w:val="en-US" w:eastAsia="zh-CN"/>
              </w:rPr>
              <w:t>2</w:t>
            </w:r>
            <w:r>
              <w:rPr>
                <w:rFonts w:hint="eastAsia" w:ascii="宋体" w:hAnsi="宋体" w:cs="宋体"/>
                <w:bCs/>
                <w:szCs w:val="21"/>
              </w:rPr>
              <w:t>年(</w:t>
            </w:r>
            <w:r>
              <w:rPr>
                <w:rFonts w:hint="eastAsia" w:ascii="宋体" w:hAnsi="宋体" w:cs="宋体"/>
                <w:b w:val="0"/>
                <w:bCs w:val="0"/>
                <w:color w:val="auto"/>
                <w:szCs w:val="21"/>
              </w:rPr>
              <w:t>耗材</w:t>
            </w:r>
            <w:r>
              <w:rPr>
                <w:rFonts w:ascii="宋体" w:hAnsi="宋体" w:cs="宋体"/>
                <w:b w:val="0"/>
                <w:bCs w:val="0"/>
                <w:color w:val="auto"/>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hint="eastAsia" w:ascii="宋体" w:hAnsi="宋体" w:cs="宋体"/>
                <w:b/>
              </w:rPr>
            </w:pPr>
            <w:r>
              <w:rPr>
                <w:rFonts w:hint="eastAsia" w:ascii="宋体" w:hAnsi="宋体" w:cs="宋体"/>
                <w:b/>
              </w:rPr>
              <w:t>（</w:t>
            </w:r>
            <w:r>
              <w:rPr>
                <w:rFonts w:hint="eastAsia" w:ascii="宋体" w:hAnsi="宋体" w:cs="宋体"/>
                <w:b/>
                <w:lang w:val="en-US" w:eastAsia="zh-CN"/>
              </w:rPr>
              <w:t>二</w:t>
            </w:r>
            <w:r>
              <w:rPr>
                <w:rFonts w:hint="eastAsia" w:ascii="宋体" w:hAnsi="宋体" w:cs="宋体"/>
                <w:b/>
              </w:rPr>
              <w:t>）免费保修期</w:t>
            </w:r>
            <w:r>
              <w:rPr>
                <w:rFonts w:hint="eastAsia" w:ascii="宋体" w:hAnsi="宋体" w:cs="宋体"/>
                <w:b/>
                <w:lang w:val="en-US" w:eastAsia="zh-CN"/>
              </w:rPr>
              <w:t>外</w:t>
            </w:r>
            <w:r>
              <w:rPr>
                <w:rFonts w:hint="eastAsia" w:ascii="宋体" w:hAnsi="宋体" w:cs="宋体"/>
                <w:b/>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20" w:type="dxa"/>
            <w:vAlign w:val="center"/>
          </w:tcPr>
          <w:p>
            <w:pPr>
              <w:rPr>
                <w:rFonts w:hint="eastAsia" w:ascii="宋体" w:hAnsi="宋体" w:cs="宋体"/>
                <w:bCs/>
                <w:szCs w:val="21"/>
                <w:lang w:val="en-US" w:eastAsia="zh-CN"/>
              </w:rPr>
            </w:pPr>
            <w:r>
              <w:rPr>
                <w:rFonts w:hint="eastAsia" w:ascii="宋体" w:hAnsi="宋体" w:cs="宋体"/>
                <w:bCs/>
                <w:szCs w:val="21"/>
              </w:rPr>
              <w:t>免费保修期外维修费用</w:t>
            </w:r>
          </w:p>
        </w:tc>
        <w:tc>
          <w:tcPr>
            <w:tcW w:w="5940" w:type="dxa"/>
            <w:vAlign w:val="center"/>
          </w:tcPr>
          <w:p>
            <w:pPr>
              <w:rPr>
                <w:rFonts w:hint="eastAsia" w:ascii="宋体" w:hAnsi="宋体" w:cs="宋体"/>
                <w:bCs/>
                <w:szCs w:val="21"/>
                <w:lang w:val="en-US" w:eastAsia="zh-CN"/>
              </w:rPr>
            </w:pPr>
            <w:r>
              <w:rPr>
                <w:rFonts w:hint="eastAsia" w:ascii="宋体" w:hAnsi="宋体" w:cs="宋体"/>
                <w:bCs/>
                <w:szCs w:val="21"/>
              </w:rPr>
              <w:t>维修免人工费、上门费，仅收取配件费。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2</w:t>
            </w:r>
          </w:p>
        </w:tc>
        <w:tc>
          <w:tcPr>
            <w:tcW w:w="1620" w:type="dxa"/>
            <w:vAlign w:val="center"/>
          </w:tcPr>
          <w:p>
            <w:pPr>
              <w:rPr>
                <w:rFonts w:hint="eastAsia" w:ascii="宋体" w:hAnsi="宋体" w:cs="宋体"/>
                <w:bCs/>
                <w:szCs w:val="21"/>
                <w:lang w:val="en-US" w:eastAsia="zh-CN"/>
              </w:rPr>
            </w:pPr>
            <w:r>
              <w:rPr>
                <w:rFonts w:hint="eastAsia" w:ascii="宋体" w:hAnsi="宋体" w:cs="宋体"/>
                <w:bCs/>
                <w:szCs w:val="21"/>
              </w:rPr>
              <w:t>维修响应及故障解决时间</w:t>
            </w:r>
          </w:p>
        </w:tc>
        <w:tc>
          <w:tcPr>
            <w:tcW w:w="5940" w:type="dxa"/>
            <w:vAlign w:val="center"/>
          </w:tcPr>
          <w:p>
            <w:pPr>
              <w:rPr>
                <w:rFonts w:hint="eastAsia" w:ascii="宋体" w:hAnsi="宋体" w:cs="宋体"/>
                <w:bCs/>
                <w:szCs w:val="21"/>
                <w:lang w:val="en-US" w:eastAsia="zh-CN"/>
              </w:rPr>
            </w:pPr>
            <w:r>
              <w:rPr>
                <w:rFonts w:hint="eastAsia" w:ascii="宋体" w:hAnsi="宋体" w:cs="宋体"/>
                <w:bCs/>
                <w:szCs w:val="21"/>
              </w:rPr>
              <w:t>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vAlign w:val="center"/>
          </w:tcPr>
          <w:p>
            <w:pPr>
              <w:rPr>
                <w:rFonts w:hint="eastAsia" w:ascii="宋体" w:hAnsi="宋体" w:cs="宋体"/>
                <w:bCs/>
                <w:szCs w:val="21"/>
                <w:lang w:val="en-US" w:eastAsia="zh-CN"/>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hint="default" w:ascii="宋体" w:hAnsi="宋体" w:eastAsia="宋体" w:cs="宋体"/>
                <w:bCs/>
                <w:szCs w:val="21"/>
                <w:lang w:val="en-US" w:eastAsia="zh-CN"/>
              </w:rPr>
            </w:pPr>
            <w:r>
              <w:rPr>
                <w:rFonts w:hint="eastAsia" w:ascii="宋体" w:hAnsi="宋体" w:cs="宋体"/>
                <w:bCs/>
                <w:szCs w:val="21"/>
                <w:lang w:val="en-US" w:eastAsia="zh-CN"/>
              </w:rPr>
              <w:t>1.1交货地点：甲方指定地点。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
              </w:rPr>
            </w:pPr>
            <w:r>
              <w:rPr>
                <w:rFonts w:hint="eastAsia" w:ascii="宋体" w:hAnsi="宋体" w:eastAsia="宋体" w:cs="宋体"/>
                <w:b/>
                <w:kern w:val="0"/>
                <w:szCs w:val="21"/>
              </w:rPr>
              <w:t>★</w:t>
            </w:r>
            <w:r>
              <w:rPr>
                <w:rFonts w:hint="eastAsia" w:ascii="宋体" w:hAnsi="宋体" w:cs="宋体"/>
                <w:bCs/>
                <w:szCs w:val="21"/>
              </w:rPr>
              <w:t>1.</w:t>
            </w:r>
            <w:r>
              <w:rPr>
                <w:rFonts w:hint="eastAsia" w:ascii="宋体" w:hAnsi="宋体" w:cs="宋体"/>
                <w:bCs/>
                <w:szCs w:val="21"/>
                <w:lang w:val="en-US" w:eastAsia="zh-CN"/>
              </w:rPr>
              <w:t>2交货期：</w:t>
            </w:r>
            <w:r>
              <w:rPr>
                <w:rFonts w:hint="eastAsia" w:ascii="宋体" w:hAnsi="宋体" w:cs="宋体"/>
                <w:bCs/>
                <w:szCs w:val="21"/>
              </w:rPr>
              <w:t>签订合同后</w:t>
            </w:r>
            <w:r>
              <w:rPr>
                <w:rFonts w:ascii="宋体" w:hAnsi="宋体" w:cs="宋体"/>
                <w:b/>
                <w:color w:val="auto"/>
                <w:szCs w:val="21"/>
                <w:u w:val="single"/>
                <w:shd w:val="clear" w:color="auto"/>
              </w:rPr>
              <w:t>15</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hint="eastAsia"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hint="eastAsia"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vAlign w:val="center"/>
          </w:tcPr>
          <w:p>
            <w:pPr>
              <w:jc w:val="center"/>
              <w:rPr>
                <w:rFonts w:hint="eastAsia" w:ascii="宋体" w:hAnsi="宋体" w:cs="宋体"/>
                <w:b/>
                <w:lang w:val="en-US" w:eastAsia="zh-CN"/>
              </w:rPr>
            </w:pPr>
            <w:r>
              <w:rPr>
                <w:rFonts w:hint="eastAsia" w:ascii="宋体" w:hAnsi="宋体" w:cs="宋体"/>
                <w:b/>
                <w:lang w:val="en-US" w:eastAsia="zh-CN"/>
              </w:rPr>
              <w:t>3</w:t>
            </w:r>
          </w:p>
        </w:tc>
        <w:tc>
          <w:tcPr>
            <w:tcW w:w="1620" w:type="dxa"/>
            <w:vAlign w:val="center"/>
          </w:tcPr>
          <w:p>
            <w:pPr>
              <w:jc w:val="center"/>
              <w:rPr>
                <w:rFonts w:hint="eastAsia" w:ascii="宋体" w:hAnsi="宋体" w:cs="宋体"/>
              </w:rPr>
            </w:pPr>
            <w:r>
              <w:rPr>
                <w:rFonts w:hint="eastAsia" w:ascii="宋体" w:hAnsi="宋体" w:cs="宋体"/>
              </w:rPr>
              <w:t>关于付款</w:t>
            </w:r>
          </w:p>
        </w:tc>
        <w:tc>
          <w:tcPr>
            <w:tcW w:w="5940" w:type="dxa"/>
          </w:tcPr>
          <w:p>
            <w:pPr>
              <w:tabs>
                <w:tab w:val="left" w:pos="1260"/>
              </w:tabs>
              <w:spacing w:line="340" w:lineRule="exact"/>
              <w:rPr>
                <w:rFonts w:hint="eastAsia" w:ascii="宋体" w:hAnsi="宋体" w:cs="宋体"/>
                <w:bCs/>
                <w:szCs w:val="21"/>
              </w:rPr>
            </w:pPr>
            <w:r>
              <w:rPr>
                <w:rFonts w:hint="eastAsia" w:ascii="宋体" w:hAnsi="宋体" w:cs="宋体"/>
                <w:bCs/>
                <w:szCs w:val="21"/>
                <w:highlight w:val="none"/>
              </w:rPr>
              <w:t>项目验收合格后30个工作日内，采购人向中标人支付合同金额的</w:t>
            </w:r>
            <w:r>
              <w:rPr>
                <w:rFonts w:hint="eastAsia" w:ascii="宋体" w:hAnsi="宋体" w:cs="宋体"/>
                <w:bCs/>
                <w:szCs w:val="21"/>
                <w:highlight w:val="none"/>
                <w:lang w:val="en-US" w:eastAsia="zh-CN"/>
              </w:rPr>
              <w:t>10</w:t>
            </w:r>
            <w:r>
              <w:rPr>
                <w:rFonts w:hint="eastAsia" w:ascii="宋体" w:hAnsi="宋体" w:cs="宋体"/>
                <w:bCs/>
                <w:szCs w:val="21"/>
                <w:highlight w:val="none"/>
              </w:rPr>
              <w:t>0%。</w:t>
            </w:r>
          </w:p>
        </w:tc>
      </w:tr>
    </w:tbl>
    <w:p>
      <w:pPr>
        <w:keepNext w:val="0"/>
        <w:keepLines w:val="0"/>
        <w:pageBreakBefore w:val="0"/>
        <w:widowControl w:val="0"/>
        <w:kinsoku/>
        <w:wordWrap/>
        <w:overflowPunct/>
        <w:topLinePunct w:val="0"/>
        <w:autoSpaceDE/>
        <w:autoSpaceDN/>
        <w:bidi w:val="0"/>
        <w:adjustRightInd/>
        <w:snapToGrid/>
        <w:spacing w:before="464" w:beforeLines="100"/>
        <w:textAlignment w:val="auto"/>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widowControl/>
        <w:jc w:val="left"/>
        <w:rPr>
          <w:rFonts w:ascii="宋体" w:hAnsi="宋体"/>
          <w:b/>
          <w:bCs/>
          <w:kern w:val="44"/>
          <w:sz w:val="32"/>
          <w:szCs w:val="36"/>
        </w:rPr>
      </w:pPr>
      <w:bookmarkStart w:id="12" w:name="bt投标书"/>
      <w:bookmarkEnd w:id="12"/>
      <w:bookmarkStart w:id="13" w:name="bt附件"/>
      <w:bookmarkEnd w:id="13"/>
    </w:p>
    <w:p>
      <w:pPr>
        <w:rPr>
          <w:rFonts w:hint="eastAsia"/>
        </w:rPr>
      </w:pPr>
      <w:r>
        <w:rPr>
          <w:rFonts w:hint="eastAsia"/>
        </w:rPr>
        <w:br w:type="page"/>
      </w:r>
    </w:p>
    <w:p>
      <w:pPr>
        <w:pStyle w:val="4"/>
      </w:pPr>
      <w:r>
        <w:rPr>
          <w:rFonts w:hint="eastAsia"/>
        </w:rPr>
        <w:t>第三章投标文件格式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目录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lang w:val="en-US" w:eastAsia="zh-CN"/>
        </w:rPr>
        <w:t>开标</w:t>
      </w:r>
      <w:r>
        <w:rPr>
          <w:rFonts w:hint="eastAsia" w:ascii="宋体" w:hAnsi="宋体" w:cs="宋体"/>
          <w:sz w:val="28"/>
          <w:szCs w:val="28"/>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1、评标指引表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2、法定代表人证明书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3、投标文件签署授权委托书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4、投标承诺函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5、投标人情况介绍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6、分项报价清单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7、货物说明一览表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8、技术规格偏离表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9、商务需求偏离表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10、实施方案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w:t>
      </w:r>
      <w:r>
        <w:rPr>
          <w:rFonts w:ascii="宋体" w:hAnsi="宋体" w:cs="宋体"/>
          <w:sz w:val="28"/>
          <w:szCs w:val="28"/>
        </w:rPr>
        <w:t>1</w:t>
      </w:r>
      <w:r>
        <w:rPr>
          <w:rFonts w:hint="eastAsia" w:ascii="宋体" w:hAnsi="宋体" w:cs="宋体"/>
          <w:sz w:val="28"/>
          <w:szCs w:val="28"/>
        </w:rPr>
        <w:t>、投标样品清单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w:t>
      </w:r>
      <w:r>
        <w:rPr>
          <w:rFonts w:ascii="宋体" w:hAnsi="宋体" w:cs="宋体"/>
          <w:sz w:val="28"/>
          <w:szCs w:val="28"/>
        </w:rPr>
        <w:t>2</w:t>
      </w:r>
      <w:r>
        <w:rPr>
          <w:rFonts w:hint="eastAsia" w:ascii="宋体" w:hAnsi="宋体" w:cs="宋体"/>
          <w:sz w:val="28"/>
          <w:szCs w:val="28"/>
        </w:rPr>
        <w:t>、其他内容</w:t>
      </w:r>
    </w:p>
    <w:p>
      <w:pPr>
        <w:rPr>
          <w:rFonts w:ascii="宋体" w:hAnsi="宋体" w:cs="宋体"/>
          <w:szCs w:val="21"/>
        </w:rPr>
      </w:pPr>
    </w:p>
    <w:p>
      <w:pPr>
        <w:rPr>
          <w:rFonts w:ascii="宋体" w:hAnsi="宋体" w:cs="宋体"/>
          <w:szCs w:val="21"/>
        </w:rPr>
      </w:pPr>
    </w:p>
    <w:p>
      <w:pPr>
        <w:widowControl/>
        <w:jc w:val="left"/>
        <w:rPr>
          <w:rFonts w:ascii="宋体" w:hAnsi="宋体" w:cs="宋体"/>
          <w:b/>
          <w:sz w:val="28"/>
          <w:szCs w:val="28"/>
        </w:rPr>
      </w:pPr>
      <w:r>
        <w:rPr>
          <w:rFonts w:ascii="宋体" w:hAnsi="宋体" w:cs="宋体"/>
          <w:b/>
          <w:sz w:val="28"/>
          <w:szCs w:val="28"/>
        </w:rPr>
        <w:br w:type="page"/>
      </w:r>
    </w:p>
    <w:p>
      <w:pPr>
        <w:outlineLvl w:val="1"/>
        <w:rPr>
          <w:rFonts w:ascii="宋体" w:hAnsi="宋体" w:cs="宋体"/>
          <w:b/>
          <w:sz w:val="28"/>
          <w:szCs w:val="28"/>
        </w:rPr>
      </w:pPr>
      <w:r>
        <w:rPr>
          <w:rFonts w:hint="eastAsia" w:ascii="宋体" w:hAnsi="宋体" w:cs="宋体"/>
          <w:b/>
          <w:sz w:val="28"/>
          <w:szCs w:val="28"/>
        </w:rPr>
        <w:t>投标文件格式：</w:t>
      </w:r>
    </w:p>
    <w:p>
      <w:pPr>
        <w:rPr>
          <w:sz w:val="28"/>
          <w:szCs w:val="28"/>
        </w:rPr>
      </w:pPr>
    </w:p>
    <w:p>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单位：人民币元</w:t>
      </w:r>
    </w:p>
    <w:tbl>
      <w:tblPr>
        <w:tblStyle w:val="40"/>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511"/>
        <w:gridCol w:w="2250"/>
        <w:gridCol w:w="2392"/>
        <w:gridCol w:w="15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22"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863"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285"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w:t>
            </w:r>
            <w:r>
              <w:rPr>
                <w:rFonts w:hint="eastAsia" w:ascii="宋体" w:hAnsi="宋体" w:cs="宋体"/>
                <w:snapToGrid w:val="0"/>
                <w:color w:val="000000"/>
                <w:kern w:val="0"/>
                <w:szCs w:val="22"/>
                <w:lang w:val="en-US" w:eastAsia="zh-CN"/>
              </w:rPr>
              <w:t>总</w:t>
            </w:r>
            <w:r>
              <w:rPr>
                <w:rFonts w:hint="eastAsia" w:ascii="宋体" w:hAnsi="宋体" w:cs="宋体"/>
                <w:snapToGrid w:val="0"/>
                <w:color w:val="000000"/>
                <w:kern w:val="0"/>
                <w:szCs w:val="22"/>
              </w:rPr>
              <w:t>报价</w:t>
            </w:r>
          </w:p>
        </w:tc>
        <w:tc>
          <w:tcPr>
            <w:tcW w:w="1366"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861"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622" w:type="pct"/>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863" w:type="pct"/>
            <w:tcBorders>
              <w:top w:val="single" w:color="auto" w:sz="4" w:space="0"/>
            </w:tcBorders>
            <w:vAlign w:val="center"/>
          </w:tcPr>
          <w:p>
            <w:pPr>
              <w:rPr>
                <w:rFonts w:ascii="宋体" w:hAnsi="宋体" w:cs="宋体"/>
                <w:snapToGrid w:val="0"/>
                <w:color w:val="000000"/>
                <w:kern w:val="0"/>
                <w:szCs w:val="22"/>
                <w:u w:val="single"/>
              </w:rPr>
            </w:pPr>
          </w:p>
        </w:tc>
        <w:tc>
          <w:tcPr>
            <w:tcW w:w="1285" w:type="pct"/>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1366" w:type="pct"/>
            <w:tcBorders>
              <w:top w:val="single" w:color="auto" w:sz="4" w:space="0"/>
            </w:tcBorders>
            <w:vAlign w:val="center"/>
          </w:tcPr>
          <w:p>
            <w:pPr>
              <w:ind w:firstLine="420" w:firstLineChars="200"/>
              <w:rPr>
                <w:rFonts w:ascii="宋体" w:hAnsi="宋体" w:cs="宋体"/>
                <w:color w:val="000000"/>
                <w:kern w:val="0"/>
                <w:szCs w:val="21"/>
                <w:lang w:val="zh-CN"/>
              </w:rPr>
            </w:pPr>
            <w:r>
              <w:rPr>
                <w:rFonts w:hint="eastAsia" w:ascii="宋体" w:hAnsi="宋体" w:cs="宋体"/>
                <w:snapToGrid w:val="0"/>
                <w:color w:val="000000"/>
                <w:kern w:val="0"/>
                <w:szCs w:val="22"/>
              </w:rPr>
              <w:t>日历日</w:t>
            </w:r>
          </w:p>
        </w:tc>
        <w:tc>
          <w:tcPr>
            <w:tcW w:w="861" w:type="pct"/>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投标单位公章：</w:t>
      </w:r>
    </w:p>
    <w:p>
      <w:pPr>
        <w:widowControl/>
        <w:jc w:val="left"/>
        <w:rPr>
          <w:rFonts w:ascii="宋体" w:hAnsi="宋体" w:cs="宋体"/>
          <w:bCs/>
          <w:kern w:val="0"/>
          <w:sz w:val="28"/>
          <w:szCs w:val="28"/>
        </w:rPr>
      </w:pPr>
      <w:r>
        <w:rPr>
          <w:rFonts w:cs="宋体"/>
          <w:b/>
          <w:kern w:val="0"/>
          <w:szCs w:val="28"/>
        </w:rPr>
        <w:br w:type="page"/>
      </w:r>
    </w:p>
    <w:p>
      <w:pPr>
        <w:pStyle w:val="5"/>
        <w:jc w:val="center"/>
        <w:rPr>
          <w:rFonts w:cs="宋体"/>
          <w:b w:val="0"/>
          <w:kern w:val="0"/>
          <w:szCs w:val="28"/>
        </w:rPr>
      </w:pPr>
      <w:r>
        <w:rPr>
          <w:rFonts w:hint="eastAsia" w:cs="宋体"/>
          <w:b w:val="0"/>
          <w:kern w:val="0"/>
          <w:szCs w:val="28"/>
        </w:rPr>
        <w:t>一、评标指引表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widowControl/>
        <w:jc w:val="left"/>
        <w:rPr>
          <w:rFonts w:ascii="宋体" w:hAnsi="宋体" w:cs="宋体"/>
          <w:bCs/>
          <w:kern w:val="0"/>
          <w:sz w:val="28"/>
          <w:szCs w:val="28"/>
        </w:rPr>
      </w:pPr>
      <w:r>
        <w:rPr>
          <w:rFonts w:cs="宋体"/>
          <w:b/>
          <w:kern w:val="0"/>
          <w:szCs w:val="28"/>
        </w:rPr>
        <w:br w:type="page"/>
      </w:r>
    </w:p>
    <w:p>
      <w:pPr>
        <w:pStyle w:val="5"/>
        <w:jc w:val="center"/>
        <w:rPr>
          <w:rFonts w:cs="宋体"/>
          <w:b w:val="0"/>
          <w:kern w:val="0"/>
          <w:szCs w:val="28"/>
        </w:rPr>
      </w:pPr>
      <w:r>
        <w:rPr>
          <w:rFonts w:hint="eastAsia" w:cs="宋体"/>
          <w:b w:val="0"/>
          <w:kern w:val="0"/>
          <w:szCs w:val="28"/>
        </w:rPr>
        <w:t>二、法定代表人证明书</w:t>
      </w:r>
    </w:p>
    <w:p/>
    <w:p>
      <w:pPr>
        <w:spacing w:line="360" w:lineRule="auto"/>
        <w:rPr>
          <w:rFonts w:ascii="宋体" w:hAnsi="宋体" w:cs="宋体"/>
          <w:szCs w:val="21"/>
        </w:rPr>
      </w:pPr>
      <w:r>
        <w:rPr>
          <w:rFonts w:hint="eastAsia" w:ascii="宋体" w:hAnsi="宋体" w:cs="宋体"/>
          <w:szCs w:val="21"/>
        </w:rPr>
        <w:t>同志，现任我单位职务，为法定代表人，特此证明。</w:t>
      </w:r>
    </w:p>
    <w:p>
      <w:pPr>
        <w:spacing w:line="360" w:lineRule="auto"/>
        <w:rPr>
          <w:rFonts w:ascii="宋体" w:hAnsi="宋体" w:cs="宋体"/>
          <w:szCs w:val="21"/>
        </w:rPr>
      </w:pPr>
      <w:r>
        <w:rPr>
          <w:rFonts w:hint="eastAsia" w:ascii="宋体" w:hAnsi="宋体" w:cs="宋体"/>
          <w:szCs w:val="21"/>
        </w:rPr>
        <w:t>有效日期：签发日期：单位：</w:t>
      </w:r>
    </w:p>
    <w:p>
      <w:pPr>
        <w:spacing w:line="360" w:lineRule="auto"/>
        <w:rPr>
          <w:rFonts w:ascii="宋体" w:hAnsi="宋体" w:cs="宋体"/>
          <w:szCs w:val="21"/>
        </w:rPr>
      </w:pPr>
      <w:r>
        <w:rPr>
          <w:rFonts w:hint="eastAsia" w:ascii="宋体" w:hAnsi="宋体" w:cs="宋体"/>
          <w:szCs w:val="21"/>
        </w:rPr>
        <w:t>附：代表人性别：年龄：身份证号码：</w:t>
      </w:r>
    </w:p>
    <w:p>
      <w:pPr>
        <w:spacing w:line="360" w:lineRule="auto"/>
        <w:rPr>
          <w:rFonts w:ascii="宋体" w:hAnsi="宋体" w:cs="宋体"/>
          <w:szCs w:val="21"/>
        </w:rPr>
      </w:pPr>
      <w:r>
        <w:rPr>
          <w:rFonts w:hint="eastAsia" w:ascii="宋体" w:hAnsi="宋体" w:cs="宋体"/>
          <w:szCs w:val="21"/>
        </w:rPr>
        <w:t>营业执照号码：经济性质：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代理人（签名）：性别：年龄：</w:t>
      </w:r>
    </w:p>
    <w:p>
      <w:pPr>
        <w:spacing w:line="360" w:lineRule="auto"/>
        <w:ind w:left="540" w:leftChars="257"/>
        <w:rPr>
          <w:rFonts w:ascii="宋体" w:hAnsi="宋体" w:cs="宋体"/>
          <w:szCs w:val="21"/>
        </w:rPr>
      </w:pPr>
      <w:r>
        <w:rPr>
          <w:rFonts w:hint="eastAsia" w:ascii="宋体" w:hAnsi="宋体" w:cs="宋体"/>
          <w:szCs w:val="21"/>
        </w:rPr>
        <w:t>联系电话：手机：</w:t>
      </w:r>
    </w:p>
    <w:p>
      <w:pPr>
        <w:spacing w:line="360" w:lineRule="auto"/>
        <w:ind w:left="540" w:leftChars="257"/>
        <w:rPr>
          <w:rFonts w:ascii="宋体" w:hAnsi="宋体" w:cs="宋体"/>
          <w:szCs w:val="21"/>
          <w:u w:val="single"/>
        </w:rPr>
      </w:pPr>
      <w:r>
        <w:rPr>
          <w:rFonts w:hint="eastAsia" w:ascii="宋体" w:hAnsi="宋体" w:cs="宋体"/>
          <w:szCs w:val="21"/>
        </w:rPr>
        <w:t>身份证号码：职务：</w:t>
      </w:r>
    </w:p>
    <w:p>
      <w:pPr>
        <w:spacing w:line="360" w:lineRule="auto"/>
        <w:ind w:left="540" w:leftChars="257"/>
        <w:rPr>
          <w:rFonts w:ascii="宋体" w:hAnsi="宋体" w:cs="宋体"/>
          <w:szCs w:val="21"/>
        </w:rPr>
      </w:pPr>
      <w:r>
        <w:rPr>
          <w:rFonts w:hint="eastAsia" w:ascii="宋体" w:hAnsi="宋体" w:cs="宋体"/>
          <w:szCs w:val="21"/>
        </w:rPr>
        <w:t>投标人（盖章）：</w:t>
      </w:r>
    </w:p>
    <w:p>
      <w:pPr>
        <w:spacing w:line="360" w:lineRule="auto"/>
        <w:ind w:left="540" w:leftChars="257"/>
        <w:rPr>
          <w:rFonts w:ascii="宋体" w:hAnsi="宋体" w:cs="宋体"/>
          <w:szCs w:val="21"/>
        </w:rPr>
      </w:pPr>
      <w:r>
        <w:rPr>
          <w:rFonts w:hint="eastAsia" w:ascii="宋体" w:hAnsi="宋体" w:cs="宋体"/>
          <w:szCs w:val="21"/>
        </w:rPr>
        <w:t>法定代表人（签名）：</w:t>
      </w:r>
    </w:p>
    <w:p>
      <w:pPr>
        <w:spacing w:line="360" w:lineRule="auto"/>
        <w:ind w:left="540" w:leftChars="257"/>
        <w:rPr>
          <w:rFonts w:ascii="宋体" w:hAnsi="宋体" w:cs="宋体"/>
          <w:szCs w:val="21"/>
        </w:rPr>
      </w:pPr>
      <w:r>
        <w:rPr>
          <w:rFonts w:hint="eastAsia" w:ascii="宋体" w:hAnsi="宋体" w:cs="宋体"/>
          <w:szCs w:val="21"/>
        </w:rPr>
        <w:t>授权委托日期：年月日</w:t>
      </w:r>
    </w:p>
    <w:p>
      <w:pPr>
        <w:spacing w:line="360" w:lineRule="auto"/>
        <w:rPr>
          <w:rFonts w:ascii="宋体" w:hAnsi="宋体" w:cs="宋体"/>
          <w:color w:val="auto"/>
          <w:szCs w:val="21"/>
        </w:rPr>
      </w:pPr>
      <w:r>
        <w:rPr>
          <w:rFonts w:hint="eastAsia" w:ascii="宋体" w:hAnsi="宋体" w:cs="宋体"/>
          <w:b/>
          <w:szCs w:val="21"/>
        </w:rPr>
        <w:t>说明：</w:t>
      </w:r>
      <w:r>
        <w:rPr>
          <w:rFonts w:hint="eastAsia" w:ascii="宋体" w:hAnsi="宋体" w:cs="宋体"/>
          <w:szCs w:val="21"/>
        </w:rPr>
        <w:t>1.本授权委托书要求投标人提供有代理</w:t>
      </w:r>
      <w:r>
        <w:rPr>
          <w:rFonts w:hint="eastAsia" w:ascii="宋体" w:hAnsi="宋体" w:cs="宋体"/>
          <w:color w:val="auto"/>
          <w:szCs w:val="21"/>
        </w:rPr>
        <w:t>人签字、法定代表人的签字（或盖私章）和加盖公章后的原件方为有效；</w:t>
      </w:r>
    </w:p>
    <w:p>
      <w:pPr>
        <w:spacing w:line="360" w:lineRule="auto"/>
        <w:ind w:firstLine="630" w:firstLineChars="300"/>
        <w:rPr>
          <w:rFonts w:ascii="宋体" w:hAnsi="宋体" w:cs="宋体"/>
          <w:color w:val="auto"/>
          <w:szCs w:val="21"/>
        </w:rPr>
      </w:pPr>
      <w:r>
        <w:rPr>
          <w:rFonts w:hint="eastAsia" w:ascii="宋体" w:hAnsi="宋体" w:cs="宋体"/>
          <w:color w:val="auto"/>
          <w:szCs w:val="21"/>
        </w:rPr>
        <w:t>2.提供代理人的身份证复印件及投标人为代理人缴交的最近3个月社保证明（网页截图或窗口打印资料或社保部门出具的证明均可）</w:t>
      </w:r>
    </w:p>
    <w:p>
      <w:pPr>
        <w:widowControl/>
        <w:jc w:val="left"/>
        <w:rPr>
          <w:rFonts w:ascii="宋体" w:hAnsi="宋体" w:cs="宋体"/>
          <w:bCs/>
          <w:sz w:val="28"/>
          <w:szCs w:val="28"/>
        </w:rPr>
      </w:pP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color w:val="auto"/>
          <w:szCs w:val="21"/>
        </w:rPr>
      </w:pPr>
      <w:r>
        <w:rPr>
          <w:rFonts w:hint="eastAsia" w:ascii="宋体" w:hAnsi="宋体" w:cs="宋体"/>
          <w:szCs w:val="21"/>
        </w:rPr>
        <w:t>致：</w:t>
      </w:r>
      <w:r>
        <w:rPr>
          <w:rFonts w:hint="eastAsia" w:ascii="宋体" w:hAnsi="宋体" w:cs="宋体"/>
          <w:szCs w:val="21"/>
          <w:u w:val="single"/>
        </w:rPr>
        <w:t>（采购人）</w:t>
      </w:r>
    </w:p>
    <w:p>
      <w:pPr>
        <w:spacing w:afterLines="50"/>
        <w:ind w:firstLine="420" w:firstLineChars="200"/>
        <w:rPr>
          <w:rFonts w:ascii="宋体" w:hAnsi="宋体" w:cs="宋体"/>
          <w:color w:val="auto"/>
          <w:szCs w:val="21"/>
        </w:rPr>
      </w:pPr>
      <w:r>
        <w:rPr>
          <w:rFonts w:hint="eastAsia" w:ascii="宋体" w:hAnsi="宋体" w:cs="宋体"/>
          <w:color w:val="auto"/>
          <w:szCs w:val="21"/>
        </w:rPr>
        <w:t>根据已收到贵方的项目编号为的项目的招标文件，我单位经研究上述招标文件后，承诺：</w:t>
      </w:r>
    </w:p>
    <w:p>
      <w:pPr>
        <w:spacing w:afterLines="50"/>
        <w:ind w:firstLine="420" w:firstLineChars="200"/>
        <w:rPr>
          <w:rFonts w:ascii="宋体" w:hAnsi="宋体" w:cs="宋体"/>
          <w:color w:val="auto"/>
          <w:szCs w:val="21"/>
        </w:rPr>
      </w:pPr>
      <w:r>
        <w:rPr>
          <w:rFonts w:hint="eastAsia" w:ascii="宋体" w:hAnsi="宋体" w:cs="宋体"/>
          <w:color w:val="auto"/>
          <w:szCs w:val="21"/>
        </w:rPr>
        <w:t>1、我方愿以《开标一览表》中填写的投标报价并按招标文件要求承包上述项目并修补其任何缺陷。</w:t>
      </w:r>
    </w:p>
    <w:p>
      <w:pPr>
        <w:spacing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投标人：单位地址：</w:t>
      </w:r>
    </w:p>
    <w:p>
      <w:pPr>
        <w:ind w:left="540" w:leftChars="257"/>
        <w:rPr>
          <w:rFonts w:ascii="宋体" w:hAnsi="宋体" w:cs="宋体"/>
          <w:szCs w:val="21"/>
          <w:u w:val="single"/>
        </w:rPr>
      </w:pPr>
      <w:r>
        <w:rPr>
          <w:rFonts w:hint="eastAsia" w:ascii="宋体" w:hAnsi="宋体" w:cs="宋体"/>
          <w:szCs w:val="21"/>
        </w:rPr>
        <w:t>法定代表人或其委托代理人：</w:t>
      </w:r>
    </w:p>
    <w:p>
      <w:pPr>
        <w:ind w:left="540" w:leftChars="257"/>
        <w:rPr>
          <w:rFonts w:ascii="宋体" w:hAnsi="宋体" w:cs="宋体"/>
          <w:szCs w:val="21"/>
          <w:u w:val="single"/>
        </w:rPr>
      </w:pPr>
      <w:r>
        <w:rPr>
          <w:rFonts w:hint="eastAsia" w:ascii="宋体" w:hAnsi="宋体" w:cs="宋体"/>
          <w:szCs w:val="21"/>
        </w:rPr>
        <w:t>邮政编码：电话：传真：</w:t>
      </w:r>
    </w:p>
    <w:p>
      <w:pPr>
        <w:ind w:firstLine="539" w:firstLineChars="257"/>
        <w:rPr>
          <w:rFonts w:ascii="宋体" w:hAnsi="宋体" w:cs="宋体"/>
          <w:szCs w:val="21"/>
        </w:rPr>
      </w:pPr>
      <w:r>
        <w:rPr>
          <w:rFonts w:hint="eastAsia" w:ascii="宋体" w:hAnsi="宋体" w:cs="宋体"/>
          <w:szCs w:val="21"/>
        </w:rPr>
        <w:t>日期：年月日</w:t>
      </w:r>
      <w:r>
        <w:rPr>
          <w:rFonts w:ascii="宋体" w:hAnsi="宋体" w:cs="宋体"/>
          <w:szCs w:val="21"/>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Lines="50"/>
        <w:rPr>
          <w:rFonts w:ascii="宋体" w:hAnsi="宋体" w:cs="宋体"/>
          <w:b/>
          <w:bCs/>
        </w:rPr>
      </w:pPr>
      <w:r>
        <w:rPr>
          <w:rFonts w:hint="eastAsia" w:ascii="宋体" w:hAnsi="宋体" w:cs="宋体"/>
          <w:b/>
          <w:bCs/>
        </w:rPr>
        <w:t>（特别提示：投标人须按招标公告第5条“投标人资质要求”提供相关的资质证明，未提供或提供不完整、不符合要求的，投标文件将按废标处理。）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4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2049"/>
        <w:gridCol w:w="1743"/>
        <w:gridCol w:w="1648"/>
        <w:gridCol w:w="159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ascii="宋体" w:hAnsi="宋体" w:cs="宋体"/>
                <w:szCs w:val="21"/>
              </w:rPr>
            </w:pPr>
            <w:r>
              <w:rPr>
                <w:rFonts w:hint="eastAsia" w:ascii="宋体" w:hAnsi="宋体" w:cs="宋体"/>
                <w:szCs w:val="21"/>
              </w:rPr>
              <w:t>采购人</w:t>
            </w:r>
          </w:p>
        </w:tc>
        <w:tc>
          <w:tcPr>
            <w:tcW w:w="1170" w:type="pct"/>
            <w:vAlign w:val="center"/>
          </w:tcPr>
          <w:p>
            <w:pPr>
              <w:jc w:val="center"/>
              <w:rPr>
                <w:rFonts w:ascii="宋体" w:hAnsi="宋体" w:cs="宋体"/>
                <w:szCs w:val="21"/>
              </w:rPr>
            </w:pPr>
            <w:r>
              <w:rPr>
                <w:rFonts w:hint="eastAsia" w:ascii="宋体" w:hAnsi="宋体" w:cs="宋体"/>
                <w:szCs w:val="21"/>
              </w:rPr>
              <w:t>项目名称</w:t>
            </w:r>
          </w:p>
        </w:tc>
        <w:tc>
          <w:tcPr>
            <w:tcW w:w="995" w:type="pct"/>
            <w:vAlign w:val="center"/>
          </w:tcPr>
          <w:p>
            <w:pPr>
              <w:jc w:val="center"/>
              <w:rPr>
                <w:rFonts w:ascii="宋体" w:hAnsi="宋体" w:cs="宋体"/>
                <w:szCs w:val="21"/>
              </w:rPr>
            </w:pPr>
            <w:r>
              <w:rPr>
                <w:rFonts w:hint="eastAsia" w:ascii="宋体" w:hAnsi="宋体" w:cs="宋体"/>
                <w:szCs w:val="21"/>
              </w:rPr>
              <w:t>项目规模（金额）</w:t>
            </w:r>
          </w:p>
        </w:tc>
        <w:tc>
          <w:tcPr>
            <w:tcW w:w="941" w:type="pct"/>
            <w:vAlign w:val="center"/>
          </w:tcPr>
          <w:p>
            <w:pPr>
              <w:jc w:val="center"/>
              <w:rPr>
                <w:rFonts w:ascii="宋体" w:hAnsi="宋体" w:cs="宋体"/>
                <w:szCs w:val="21"/>
              </w:rPr>
            </w:pPr>
            <w:r>
              <w:rPr>
                <w:rFonts w:hint="eastAsia" w:ascii="宋体" w:hAnsi="宋体" w:cs="宋体"/>
                <w:szCs w:val="21"/>
              </w:rPr>
              <w:t>合同签订日期</w:t>
            </w:r>
          </w:p>
        </w:tc>
        <w:tc>
          <w:tcPr>
            <w:tcW w:w="912" w:type="pct"/>
            <w:vAlign w:val="center"/>
          </w:tcPr>
          <w:p>
            <w:pPr>
              <w:jc w:val="center"/>
              <w:rPr>
                <w:rFonts w:ascii="宋体" w:hAnsi="宋体" w:cs="宋体"/>
                <w:szCs w:val="21"/>
              </w:rPr>
            </w:pPr>
            <w:r>
              <w:rPr>
                <w:rFonts w:hint="eastAsia" w:ascii="宋体" w:hAnsi="宋体" w:cs="宋体"/>
                <w:szCs w:val="21"/>
              </w:rPr>
              <w:t>完成质量情况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9"/>
        <w:ind w:firstLine="420" w:firstLineChars="200"/>
        <w:rPr>
          <w:rFonts w:ascii="宋体" w:hAnsi="宋体" w:cs="宋体"/>
          <w:b w:val="0"/>
          <w:sz w:val="21"/>
          <w:szCs w:val="21"/>
        </w:rPr>
      </w:pPr>
    </w:p>
    <w:p>
      <w:pPr>
        <w:widowControl/>
        <w:jc w:val="left"/>
        <w:rPr>
          <w:rFonts w:ascii="宋体" w:hAnsi="宋体" w:cs="宋体"/>
          <w:bCs/>
          <w:sz w:val="28"/>
          <w:szCs w:val="28"/>
        </w:rPr>
      </w:pPr>
      <w:r>
        <w:rPr>
          <w:rFonts w:cs="宋体"/>
          <w:b/>
          <w:szCs w:val="28"/>
        </w:rPr>
        <w:br w:type="page"/>
      </w:r>
    </w:p>
    <w:p>
      <w:pPr>
        <w:pStyle w:val="5"/>
        <w:jc w:val="center"/>
        <w:rPr>
          <w:rFonts w:cs="宋体"/>
          <w:b w:val="0"/>
          <w:szCs w:val="28"/>
        </w:rPr>
      </w:pPr>
      <w:r>
        <w:rPr>
          <w:rFonts w:hint="eastAsia" w:cs="宋体"/>
          <w:b w:val="0"/>
          <w:szCs w:val="28"/>
        </w:rPr>
        <w:t>六、分项报价清单</w:t>
      </w:r>
    </w:p>
    <w:p>
      <w:pPr>
        <w:rPr>
          <w:rFonts w:ascii="宋体" w:hAnsi="宋体" w:cs="宋体"/>
          <w:b/>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szCs w:val="21"/>
              </w:rPr>
            </w:pPr>
            <w:r>
              <w:rPr>
                <w:rFonts w:hint="eastAsia" w:ascii="宋体" w:hAnsi="宋体" w:cs="宋体"/>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p>
    <w:p>
      <w:pPr>
        <w:rPr>
          <w:rFonts w:ascii="宋体" w:hAnsi="宋体" w:cs="宋体"/>
          <w:szCs w:val="21"/>
        </w:rPr>
      </w:pPr>
      <w:r>
        <w:rPr>
          <w:rFonts w:hint="eastAsia" w:ascii="宋体" w:hAnsi="宋体" w:cs="宋体"/>
          <w:szCs w:val="21"/>
        </w:rPr>
        <w:t>供应商代表姓名：</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6"/>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523"/>
        <w:gridCol w:w="1485"/>
        <w:gridCol w:w="118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523" w:type="dxa"/>
          </w:tcPr>
          <w:p>
            <w:pPr>
              <w:rPr>
                <w:rFonts w:ascii="宋体" w:hAnsi="宋体" w:cs="宋体"/>
                <w:szCs w:val="21"/>
              </w:rPr>
            </w:pPr>
            <w:r>
              <w:rPr>
                <w:rFonts w:hint="eastAsia" w:ascii="宋体" w:hAnsi="宋体" w:cs="宋体"/>
                <w:szCs w:val="21"/>
              </w:rPr>
              <w:t>招标技术要求</w:t>
            </w:r>
          </w:p>
        </w:tc>
        <w:tc>
          <w:tcPr>
            <w:tcW w:w="1485" w:type="dxa"/>
          </w:tcPr>
          <w:p>
            <w:pPr>
              <w:rPr>
                <w:rFonts w:ascii="宋体" w:hAnsi="宋体" w:cs="宋体"/>
                <w:szCs w:val="21"/>
              </w:rPr>
            </w:pPr>
            <w:r>
              <w:rPr>
                <w:rFonts w:hint="eastAsia" w:ascii="宋体" w:hAnsi="宋体" w:cs="宋体"/>
                <w:szCs w:val="21"/>
              </w:rPr>
              <w:t>投标技术响应</w:t>
            </w:r>
          </w:p>
        </w:tc>
        <w:tc>
          <w:tcPr>
            <w:tcW w:w="1188"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widowControl/>
        <w:jc w:val="left"/>
        <w:rPr>
          <w:rFonts w:ascii="宋体" w:hAnsi="宋体" w:cs="宋体"/>
          <w:kern w:val="0"/>
          <w:sz w:val="24"/>
          <w:szCs w:val="20"/>
        </w:rPr>
      </w:pPr>
      <w:r>
        <w:rPr>
          <w:rFonts w:cs="宋体"/>
          <w:b/>
          <w:bCs/>
          <w:kern w:val="0"/>
          <w:sz w:val="24"/>
          <w:szCs w:val="20"/>
        </w:rPr>
        <w:br w:type="page"/>
      </w:r>
    </w:p>
    <w:p>
      <w:pPr>
        <w:pStyle w:val="5"/>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十、实施方案</w:t>
      </w: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《拟投入本项目的组织机构及人员安排一览表》（表</w:t>
      </w:r>
      <w:r>
        <w:rPr>
          <w:rFonts w:cs="Arial" w:asciiTheme="minorEastAsia" w:hAnsiTheme="minorEastAsia" w:eastAsiaTheme="minorEastAsia"/>
          <w:bCs/>
          <w:szCs w:val="21"/>
        </w:rPr>
        <w:t>1 -</w:t>
      </w: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2</w:t>
      </w:r>
      <w:r>
        <w:rPr>
          <w:rFonts w:hint="eastAsia" w:cs="Arial" w:asciiTheme="minorEastAsia" w:hAnsiTheme="minorEastAsia" w:eastAsiaTheme="minorEastAsia"/>
          <w:bCs/>
          <w:szCs w:val="21"/>
        </w:rPr>
        <w:t>）</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1  </w:t>
      </w:r>
      <w:r>
        <w:rPr>
          <w:rFonts w:hint="eastAsia" w:cs="Arial" w:asciiTheme="minorEastAsia" w:hAnsiTheme="minorEastAsia" w:eastAsiaTheme="minorEastAsia"/>
          <w:bCs/>
          <w:szCs w:val="21"/>
        </w:rPr>
        <w:t>项目团队成员简历表</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30"/>
        <w:gridCol w:w="1048"/>
        <w:gridCol w:w="1048"/>
        <w:gridCol w:w="872"/>
        <w:gridCol w:w="2206"/>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872"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2207"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证书名称</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123"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专业</w:t>
            </w:r>
          </w:p>
        </w:tc>
        <w:tc>
          <w:tcPr>
            <w:tcW w:w="1209"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cs="Arial" w:asciiTheme="minorEastAsia" w:hAnsiTheme="minorEastAsia" w:eastAsiaTheme="minorEastAsia"/>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asciiTheme="minorEastAsia" w:hAnsiTheme="minorEastAsia" w:eastAsiaTheme="minorEastAsia"/>
          <w:bCs/>
          <w:szCs w:val="21"/>
        </w:rPr>
      </w:pPr>
      <w:r>
        <w:rPr>
          <w:rFonts w:hint="eastAsia" w:asciiTheme="minorEastAsia" w:hAnsiTheme="minorEastAsia" w:eastAsiaTheme="minorEastAsia"/>
          <w:bCs/>
          <w:szCs w:val="21"/>
        </w:rPr>
        <w:t>注：按配备表顺序附班子成员身份证、学历、职称、资格证书、社保证明复印件。</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2 </w:t>
      </w:r>
      <w:r>
        <w:rPr>
          <w:rFonts w:hint="eastAsia" w:cs="Arial" w:asciiTheme="minorEastAsia" w:hAnsiTheme="minorEastAsia" w:eastAsiaTheme="minorEastAsia"/>
          <w:bCs/>
          <w:szCs w:val="21"/>
        </w:rPr>
        <w:t>项目负责人简历表</w:t>
      </w:r>
    </w:p>
    <w:tbl>
      <w:tblPr>
        <w:tblStyle w:val="4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性别</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年龄</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参加工作时间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3060"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从事项目负责人年限</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资格证书编号</w:t>
            </w:r>
          </w:p>
        </w:tc>
        <w:tc>
          <w:tcPr>
            <w:tcW w:w="5360" w:type="dxa"/>
            <w:gridSpan w:val="7"/>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单位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项目名称</w:t>
            </w: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项目类型</w:t>
            </w:r>
            <w:r>
              <w:rPr>
                <w:rFonts w:cs="Arial" w:asciiTheme="minorEastAsia" w:hAnsiTheme="minorEastAsia" w:eastAsiaTheme="minorEastAsia"/>
                <w:szCs w:val="21"/>
              </w:rPr>
              <w:t>/</w:t>
            </w:r>
            <w:r>
              <w:rPr>
                <w:rFonts w:hint="eastAsia" w:cs="Arial" w:asciiTheme="minorEastAsia" w:hAnsiTheme="minorEastAsia" w:eastAsiaTheme="minorEastAsia"/>
                <w:szCs w:val="21"/>
              </w:rPr>
              <w:t>规模</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项目开始和完成期</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状态（在建或已完）</w:t>
            </w: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2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注：附身份证、学历、职称、资格证书、社保证明复印件，项目经验证明文件复印件。</w:t>
      </w:r>
    </w:p>
    <w:p>
      <w:pPr>
        <w:rPr>
          <w:rFonts w:cs="宋体" w:asciiTheme="minorEastAsia" w:hAnsiTheme="minorEastAsia" w:eastAsiaTheme="minorEastAsia"/>
          <w:szCs w:val="21"/>
        </w:rPr>
      </w:pPr>
    </w:p>
    <w:p>
      <w:pPr>
        <w:rPr>
          <w:rFonts w:cs="宋体" w:asciiTheme="minorEastAsia" w:hAnsiTheme="minorEastAsia" w:eastAsiaTheme="minorEastAsia"/>
          <w:szCs w:val="21"/>
        </w:rPr>
      </w:pPr>
      <w:r>
        <w:rPr>
          <w:rFonts w:hint="eastAsia" w:cs="宋体" w:asciiTheme="minorEastAsia" w:hAnsiTheme="minorEastAsia" w:eastAsiaTheme="minorEastAsia"/>
          <w:szCs w:val="21"/>
        </w:rPr>
        <w:t>其他内容格式自拟</w:t>
      </w:r>
    </w:p>
    <w:p>
      <w:pPr>
        <w:rPr>
          <w:rFonts w:ascii="宋体" w:hAnsi="宋体" w:cs="宋体"/>
          <w:b/>
          <w:bCs/>
          <w:sz w:val="24"/>
        </w:rPr>
      </w:pPr>
    </w:p>
    <w:p>
      <w:pPr>
        <w:pStyle w:val="5"/>
        <w:jc w:val="center"/>
        <w:rPr>
          <w:rFonts w:cs="宋体"/>
          <w:b w:val="0"/>
          <w:sz w:val="24"/>
          <w:szCs w:val="24"/>
          <w:highlight w:val="none"/>
        </w:rPr>
      </w:pPr>
      <w:r>
        <w:rPr>
          <w:rFonts w:hint="eastAsia" w:cs="宋体"/>
          <w:b w:val="0"/>
          <w:sz w:val="24"/>
          <w:szCs w:val="24"/>
          <w:highlight w:val="none"/>
        </w:rPr>
        <w:t>十一、投标样品清单</w:t>
      </w:r>
    </w:p>
    <w:p>
      <w:pPr>
        <w:widowControl/>
        <w:jc w:val="left"/>
        <w:rPr>
          <w:rFonts w:cs="宋体"/>
          <w:b/>
          <w:sz w:val="24"/>
        </w:rPr>
      </w:pPr>
      <w:r>
        <w:pict>
          <v:shape id="_x0000_s2050" o:spid="_x0000_s2050" o:spt="202" type="#_x0000_t202" style="height:429pt;width:449.4p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">
            <v:path/>
            <v:fill focussize="0,0"/>
            <v:stroke joinstyle="miter"/>
            <v:imagedata o:title=""/>
            <o:lock v:ext="edit"/>
            <v:textbox>
              <w:txbxContent>
                <w:p>
                  <w:pPr>
                    <w:spacing w:beforeLines="100" w:afterLines="100"/>
                    <w:jc w:val="center"/>
                    <w:rPr>
                      <w:rFonts w:ascii="黑体" w:hAnsi="宋体" w:eastAsia="黑体"/>
                      <w:sz w:val="24"/>
                    </w:rPr>
                  </w:pPr>
                  <w:r>
                    <w:rPr>
                      <w:rFonts w:hint="eastAsia" w:ascii="黑体" w:hAnsi="宋体" w:eastAsia="黑体"/>
                      <w:sz w:val="24"/>
                    </w:rPr>
                    <w:t>投标样品清单</w:t>
                  </w:r>
                </w:p>
                <w:p>
                  <w:pPr>
                    <w:spacing w:line="360" w:lineRule="auto"/>
                    <w:rPr>
                      <w:rFonts w:ascii="宋体" w:hAnsi="宋体"/>
                      <w:b/>
                      <w:sz w:val="24"/>
                    </w:rPr>
                  </w:pPr>
                  <w:r>
                    <w:rPr>
                      <w:rFonts w:hint="eastAsia" w:ascii="宋体" w:hAnsi="宋体"/>
                      <w:b/>
                      <w:color w:val="000000"/>
                      <w:sz w:val="24"/>
                    </w:rPr>
                    <w:t>项目</w:t>
                  </w:r>
                  <w:r>
                    <w:rPr>
                      <w:rFonts w:hint="eastAsia" w:ascii="宋体" w:hAnsi="宋体"/>
                      <w:b/>
                      <w:sz w:val="24"/>
                    </w:rPr>
                    <w:t>编号：</w:t>
                  </w:r>
                </w:p>
                <w:p>
                  <w:pPr>
                    <w:spacing w:line="360" w:lineRule="auto"/>
                    <w:rPr>
                      <w:b/>
                      <w:sz w:val="24"/>
                    </w:rPr>
                  </w:pPr>
                  <w:r>
                    <w:rPr>
                      <w:rFonts w:hint="eastAsia" w:ascii="宋体" w:hAnsi="宋体"/>
                      <w:b/>
                      <w:sz w:val="24"/>
                    </w:rPr>
                    <w:t>项目名称：</w:t>
                  </w:r>
                </w:p>
                <w:p>
                  <w:pPr>
                    <w:spacing w:line="360" w:lineRule="auto"/>
                    <w:rPr>
                      <w:b/>
                      <w:sz w:val="24"/>
                      <w:u w:val="single"/>
                    </w:rPr>
                  </w:pPr>
                  <w:r>
                    <w:rPr>
                      <w:rFonts w:hint="eastAsia"/>
                      <w:b/>
                      <w:sz w:val="24"/>
                    </w:rPr>
                    <w:t>投标人：</w:t>
                  </w:r>
                </w:p>
                <w:p>
                  <w:pPr>
                    <w:spacing w:line="360" w:lineRule="auto"/>
                    <w:rPr>
                      <w:b/>
                      <w:sz w:val="24"/>
                    </w:rPr>
                  </w:pPr>
                  <w:r>
                    <w:rPr>
                      <w:rFonts w:hint="eastAsia"/>
                      <w:b/>
                      <w:sz w:val="24"/>
                    </w:rPr>
                    <w:t>样品名称、数量：</w:t>
                  </w:r>
                </w:p>
                <w:p>
                  <w:pPr>
                    <w:spacing w:line="360" w:lineRule="auto"/>
                    <w:rPr>
                      <w:b/>
                      <w:sz w:val="24"/>
                      <w:u w:val="single"/>
                    </w:rPr>
                  </w:pPr>
                </w:p>
                <w:p>
                  <w:pPr>
                    <w:spacing w:line="360" w:lineRule="auto"/>
                    <w:rPr>
                      <w:b/>
                      <w:sz w:val="24"/>
                      <w:u w:val="single"/>
                    </w:rPr>
                  </w:pPr>
                </w:p>
                <w:p>
                  <w:pPr>
                    <w:spacing w:line="360" w:lineRule="auto"/>
                    <w:rPr>
                      <w:b/>
                      <w:sz w:val="24"/>
                      <w:u w:val="single"/>
                    </w:rPr>
                  </w:pPr>
                </w:p>
                <w:p>
                  <w:pPr>
                    <w:spacing w:line="360" w:lineRule="auto"/>
                    <w:rPr>
                      <w:sz w:val="24"/>
                      <w:u w:val="single"/>
                    </w:rPr>
                  </w:pPr>
                  <w:r>
                    <w:rPr>
                      <w:rFonts w:hint="eastAsia"/>
                      <w:b/>
                      <w:sz w:val="24"/>
                    </w:rPr>
                    <w:t>投标人地址</w:t>
                  </w:r>
                </w:p>
                <w:p>
                  <w:pPr>
                    <w:spacing w:line="360" w:lineRule="auto"/>
                    <w:rPr>
                      <w:b/>
                      <w:sz w:val="24"/>
                    </w:rPr>
                  </w:pPr>
                  <w:r>
                    <w:rPr>
                      <w:rFonts w:hint="eastAsia"/>
                      <w:b/>
                      <w:sz w:val="24"/>
                    </w:rPr>
                    <w:t>投标日期：</w:t>
                  </w:r>
                </w:p>
                <w:p>
                  <w:pPr>
                    <w:spacing w:line="360" w:lineRule="auto"/>
                    <w:rPr>
                      <w:sz w:val="24"/>
                    </w:rPr>
                  </w:pPr>
                  <w:r>
                    <w:rPr>
                      <w:rFonts w:hint="eastAsia"/>
                      <w:b/>
                      <w:sz w:val="24"/>
                    </w:rPr>
                    <w:t>（此处加盖单位公章）</w:t>
                  </w: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在2005年7月14日上午9：30前不得启封</w:t>
                  </w:r>
                </w:p>
              </w:txbxContent>
            </v:textbox>
            <w10:wrap type="none"/>
            <w10:anchorlock/>
          </v:shape>
        </w:pict>
      </w: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十二、其他内容</w:t>
      </w:r>
    </w:p>
    <w:p>
      <w:pPr>
        <w:rPr>
          <w:rFonts w:ascii="宋体" w:hAnsi="宋体" w:cs="宋体"/>
          <w:bCs/>
          <w:szCs w:val="21"/>
        </w:rPr>
      </w:pPr>
      <w:r>
        <w:rPr>
          <w:rFonts w:hint="eastAsia" w:ascii="宋体" w:hAnsi="宋体" w:cs="宋体"/>
          <w:bCs/>
          <w:szCs w:val="21"/>
        </w:rPr>
        <w:t>格式自拟</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widowControl/>
        <w:jc w:val="left"/>
        <w:rPr>
          <w:rFonts w:ascii="宋体" w:hAnsi="宋体" w:cs="宋体"/>
          <w:b/>
          <w:bCs/>
          <w:sz w:val="32"/>
          <w:szCs w:val="32"/>
        </w:rPr>
      </w:pPr>
      <w:r>
        <w:rPr>
          <w:rFonts w:ascii="宋体" w:hAnsi="宋体" w:cs="宋体"/>
          <w:b/>
          <w:bCs/>
          <w:sz w:val="32"/>
          <w:szCs w:val="32"/>
        </w:rPr>
        <w:br w:type="page"/>
      </w: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p>
    <w:p>
      <w:pPr>
        <w:spacing w:line="360" w:lineRule="auto"/>
        <w:jc w:val="left"/>
        <w:rPr>
          <w:rFonts w:ascii="宋体" w:hAnsi="宋体" w:cs="宋体"/>
          <w:b/>
          <w:bCs/>
          <w:sz w:val="28"/>
          <w:szCs w:val="28"/>
        </w:rPr>
      </w:pPr>
      <w:r>
        <w:rPr>
          <w:rFonts w:hint="eastAsia" w:ascii="宋体" w:hAnsi="宋体" w:cs="宋体"/>
          <w:b/>
          <w:bCs/>
          <w:sz w:val="28"/>
          <w:szCs w:val="28"/>
        </w:rPr>
        <w:t>项目编号：</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p>
    <w:p>
      <w:pPr>
        <w:spacing w:line="360" w:lineRule="auto"/>
        <w:jc w:val="left"/>
        <w:rPr>
          <w:rFonts w:ascii="宋体" w:hAnsi="宋体" w:cs="宋体"/>
          <w:b/>
          <w:bCs/>
          <w:sz w:val="28"/>
          <w:szCs w:val="28"/>
        </w:rPr>
      </w:pPr>
      <w:r>
        <w:rPr>
          <w:rFonts w:hint="eastAsia" w:ascii="宋体" w:hAnsi="宋体" w:cs="宋体"/>
          <w:b/>
          <w:bCs/>
          <w:sz w:val="28"/>
          <w:szCs w:val="28"/>
        </w:rPr>
        <w:t>联系电话：</w:t>
      </w:r>
    </w:p>
    <w:p>
      <w:pPr>
        <w:spacing w:line="360" w:lineRule="auto"/>
        <w:jc w:val="center"/>
        <w:rPr>
          <w:rFonts w:ascii="宋体" w:hAnsi="宋体" w:cs="宋体"/>
          <w:b/>
          <w:bCs/>
          <w:sz w:val="28"/>
          <w:szCs w:val="28"/>
        </w:rPr>
      </w:pPr>
      <w:r>
        <w:rPr>
          <w:rFonts w:hint="eastAsia" w:ascii="宋体" w:hAnsi="宋体" w:cs="宋体"/>
          <w:b/>
          <w:bCs/>
          <w:sz w:val="28"/>
          <w:szCs w:val="28"/>
        </w:rPr>
        <w:t>【年月日时分之前不得启封。】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第四章合同条款及格式（仅供参考）</w:t>
      </w:r>
    </w:p>
    <w:p>
      <w:pPr>
        <w:jc w:val="left"/>
        <w:rPr>
          <w:rFonts w:ascii="宋体" w:hAnsi="宋体" w:cs="宋体"/>
          <w:szCs w:val="21"/>
        </w:rPr>
      </w:pPr>
      <w:r>
        <w:rPr>
          <w:rFonts w:hint="eastAsia" w:ascii="宋体" w:hAnsi="宋体" w:cs="宋体"/>
          <w:szCs w:val="21"/>
        </w:rPr>
        <w:t>采购人：</w:t>
      </w:r>
    </w:p>
    <w:p>
      <w:pPr>
        <w:jc w:val="left"/>
        <w:rPr>
          <w:rFonts w:ascii="宋体" w:hAnsi="宋体" w:cs="宋体"/>
          <w:szCs w:val="21"/>
        </w:rPr>
      </w:pPr>
      <w:r>
        <w:rPr>
          <w:rFonts w:hint="eastAsia" w:ascii="宋体" w:hAnsi="宋体" w:cs="宋体"/>
          <w:szCs w:val="21"/>
        </w:rPr>
        <w:t>供应商：</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w:t>
      </w:r>
      <w:r>
        <w:rPr>
          <w:rFonts w:hint="eastAsia" w:ascii="宋体" w:hAnsi="宋体" w:cs="宋体"/>
          <w:szCs w:val="21"/>
          <w:highlight w:val="none"/>
        </w:rPr>
        <w:t>实验学校</w:t>
      </w:r>
      <w:r>
        <w:rPr>
          <w:rFonts w:hint="eastAsia" w:ascii="宋体" w:hAnsi="宋体" w:cs="宋体"/>
          <w:szCs w:val="21"/>
          <w:highlight w:val="none"/>
          <w:lang w:val="en-US" w:eastAsia="zh-CN"/>
        </w:rPr>
        <w:t>高中园</w:t>
      </w:r>
      <w:r>
        <w:rPr>
          <w:rFonts w:ascii="宋体" w:hAnsi="宋体" w:cs="宋体"/>
          <w:szCs w:val="21"/>
          <w:highlight w:val="none"/>
          <w:u w:val="single"/>
        </w:rPr>
        <w:t>SZSY</w:t>
      </w:r>
      <w:r>
        <w:rPr>
          <w:rFonts w:hint="eastAsia" w:ascii="宋体" w:hAnsi="宋体" w:cs="宋体"/>
          <w:szCs w:val="21"/>
          <w:highlight w:val="none"/>
          <w:u w:val="single"/>
          <w:lang w:val="en-US" w:eastAsia="zh-CN"/>
        </w:rPr>
        <w:t>GZY-ML</w:t>
      </w:r>
      <w:r>
        <w:rPr>
          <w:rFonts w:ascii="宋体" w:hAnsi="宋体" w:cs="宋体"/>
          <w:szCs w:val="21"/>
          <w:highlight w:val="none"/>
          <w:u w:val="single"/>
        </w:rPr>
        <w:t>202</w:t>
      </w:r>
      <w:r>
        <w:rPr>
          <w:rFonts w:hint="eastAsia" w:ascii="宋体" w:hAnsi="宋体" w:cs="宋体"/>
          <w:szCs w:val="21"/>
          <w:highlight w:val="none"/>
          <w:u w:val="single"/>
          <w:lang w:val="en-US" w:eastAsia="zh-CN"/>
        </w:rPr>
        <w:t>3003</w:t>
      </w:r>
      <w:r>
        <w:rPr>
          <w:rFonts w:ascii="宋体" w:hAnsi="宋体" w:cs="宋体"/>
          <w:szCs w:val="21"/>
          <w:highlight w:val="none"/>
          <w:u w:val="single"/>
        </w:rPr>
        <w:t xml:space="preserve"> </w:t>
      </w:r>
      <w:r>
        <w:rPr>
          <w:rFonts w:hint="eastAsia" w:ascii="宋体" w:hAnsi="宋体" w:cs="宋体"/>
          <w:szCs w:val="21"/>
        </w:rPr>
        <w:t>号招标项目的投标结果，由单位为中标方。按照《中华人民共和国合同法》和《深圳经济特区政府采购条例》，经深圳市（以下简称甲方）和单位（以下简称乙方）协商，达成以下合同条款：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p>
    <w:p>
      <w:pPr>
        <w:spacing w:line="360" w:lineRule="auto"/>
        <w:ind w:firstLine="560"/>
        <w:jc w:val="left"/>
        <w:rPr>
          <w:rFonts w:ascii="宋体" w:hAnsi="宋体" w:cs="宋体"/>
          <w:b/>
          <w:szCs w:val="21"/>
        </w:rPr>
      </w:pPr>
      <w:r>
        <w:rPr>
          <w:rFonts w:hint="eastAsia" w:ascii="宋体" w:hAnsi="宋体" w:cs="宋体"/>
          <w:b/>
          <w:szCs w:val="21"/>
        </w:rPr>
        <w:t>第二条合同价款</w:t>
      </w:r>
    </w:p>
    <w:p>
      <w:pPr>
        <w:spacing w:line="360" w:lineRule="auto"/>
        <w:ind w:firstLine="560"/>
        <w:jc w:val="left"/>
        <w:rPr>
          <w:rFonts w:ascii="宋体" w:hAnsi="宋体" w:cs="宋体"/>
          <w:szCs w:val="21"/>
        </w:rPr>
      </w:pPr>
      <w:r>
        <w:rPr>
          <w:rFonts w:hint="eastAsia" w:ascii="宋体" w:hAnsi="宋体" w:cs="宋体"/>
          <w:szCs w:val="21"/>
        </w:rPr>
        <w:t>本合同项下总价款为（大写）人民币，分项价款详见。本合同总价款已包括乙方为履行本合同义务所发生的一切费用，系固定不变价格，且不随通货膨胀的影响而波动。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4、甲方应当在到货后的个工作日内对货物进行验收；需要乙方对货物或系统进行安装调试的，甲方应在货物安装调试完毕后的个工作日内进行质量验收。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ascii="宋体" w:hAnsi="宋体" w:cs="宋体"/>
          <w:szCs w:val="21"/>
          <w:highlight w:val="none"/>
          <w:u w:val="single"/>
        </w:rPr>
        <w:t>SZSY</w:t>
      </w:r>
      <w:r>
        <w:rPr>
          <w:rFonts w:hint="eastAsia" w:ascii="宋体" w:hAnsi="宋体" w:cs="宋体"/>
          <w:szCs w:val="21"/>
          <w:highlight w:val="none"/>
          <w:u w:val="single"/>
          <w:lang w:val="en-US" w:eastAsia="zh-CN"/>
        </w:rPr>
        <w:t>GZY-ML</w:t>
      </w:r>
      <w:r>
        <w:rPr>
          <w:rFonts w:ascii="宋体" w:hAnsi="宋体" w:cs="宋体"/>
          <w:szCs w:val="21"/>
          <w:highlight w:val="none"/>
          <w:u w:val="single"/>
        </w:rPr>
        <w:t>202</w:t>
      </w:r>
      <w:r>
        <w:rPr>
          <w:rFonts w:hint="eastAsia" w:ascii="宋体" w:hAnsi="宋体" w:cs="宋体"/>
          <w:szCs w:val="21"/>
          <w:highlight w:val="none"/>
          <w:u w:val="single"/>
          <w:lang w:val="en-US" w:eastAsia="zh-CN"/>
        </w:rPr>
        <w:t>3003</w:t>
      </w:r>
      <w:r>
        <w:rPr>
          <w:rFonts w:hint="eastAsia" w:ascii="宋体" w:hAnsi="宋体" w:cs="宋体"/>
          <w:szCs w:val="21"/>
          <w:highlight w:val="none"/>
        </w:rPr>
        <w:t>号</w:t>
      </w:r>
      <w:r>
        <w:rPr>
          <w:rFonts w:hint="eastAsia" w:ascii="宋体" w:hAnsi="宋体" w:cs="宋体"/>
          <w:szCs w:val="21"/>
        </w:rPr>
        <w:t>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bookmarkStart w:id="14" w:name="_GoBack"/>
      <w:bookmarkEnd w:id="14"/>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肆</w:t>
      </w:r>
      <w:r>
        <w:rPr>
          <w:rFonts w:hint="eastAsia" w:ascii="宋体" w:hAnsi="宋体" w:cs="宋体"/>
          <w:szCs w:val="21"/>
        </w:rPr>
        <w:t>份，甲、乙方双方各执</w:t>
      </w:r>
      <w:r>
        <w:rPr>
          <w:rFonts w:hint="eastAsia" w:ascii="宋体" w:hAnsi="宋体" w:cs="宋体"/>
          <w:szCs w:val="21"/>
          <w:u w:val="single"/>
        </w:rPr>
        <w:t>贰</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甲方（采购人）：（盖章）乙方（供应商）：（盖章）</w:t>
      </w:r>
    </w:p>
    <w:p>
      <w:pPr>
        <w:spacing w:line="360" w:lineRule="auto"/>
        <w:ind w:firstLine="560"/>
        <w:jc w:val="left"/>
        <w:rPr>
          <w:rFonts w:ascii="宋体" w:hAnsi="宋体" w:cs="宋体"/>
          <w:szCs w:val="21"/>
        </w:rPr>
      </w:pPr>
      <w:r>
        <w:rPr>
          <w:rFonts w:hint="eastAsia" w:ascii="宋体" w:hAnsi="宋体" w:cs="宋体"/>
          <w:szCs w:val="21"/>
        </w:rPr>
        <w:t>法定代表人：法定代表人：</w:t>
      </w:r>
    </w:p>
    <w:p>
      <w:pPr>
        <w:spacing w:line="360" w:lineRule="auto"/>
        <w:ind w:firstLine="560"/>
        <w:jc w:val="left"/>
        <w:rPr>
          <w:rFonts w:ascii="宋体" w:hAnsi="宋体" w:cs="宋体"/>
          <w:szCs w:val="21"/>
        </w:rPr>
      </w:pPr>
      <w:r>
        <w:rPr>
          <w:rFonts w:hint="eastAsia" w:ascii="宋体" w:hAnsi="宋体" w:cs="宋体"/>
          <w:szCs w:val="21"/>
        </w:rPr>
        <w:t>委托代理人：委托代理人：</w:t>
      </w:r>
    </w:p>
    <w:p>
      <w:pPr>
        <w:ind w:firstLine="525" w:firstLineChars="250"/>
        <w:rPr>
          <w:rFonts w:ascii="宋体" w:hAnsi="宋体" w:cs="宋体"/>
          <w:b/>
          <w:szCs w:val="21"/>
        </w:rPr>
      </w:pPr>
      <w:r>
        <w:rPr>
          <w:rFonts w:hint="eastAsia" w:ascii="宋体" w:hAnsi="宋体" w:cs="宋体"/>
          <w:szCs w:val="21"/>
        </w:rPr>
        <w:t>日期：年月日日期：年月日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684" w:bottom="1440" w:left="1684"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9</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2E140"/>
    <w:multiLevelType w:val="singleLevel"/>
    <w:tmpl w:val="92C2E140"/>
    <w:lvl w:ilvl="0" w:tentative="0">
      <w:start w:val="1"/>
      <w:numFmt w:val="decimal"/>
      <w:lvlText w:val="%1."/>
      <w:lvlJc w:val="left"/>
      <w:pPr>
        <w:tabs>
          <w:tab w:val="left" w:pos="312"/>
        </w:tabs>
      </w:pPr>
    </w:lvl>
  </w:abstractNum>
  <w:abstractNum w:abstractNumId="1">
    <w:nsid w:val="AC1CB205"/>
    <w:multiLevelType w:val="singleLevel"/>
    <w:tmpl w:val="AC1CB205"/>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4">
    <w:nsid w:val="0BEE6A14"/>
    <w:multiLevelType w:val="singleLevel"/>
    <w:tmpl w:val="0BEE6A14"/>
    <w:lvl w:ilvl="0" w:tentative="0">
      <w:start w:val="2"/>
      <w:numFmt w:val="chineseCounting"/>
      <w:suff w:val="nothing"/>
      <w:lvlText w:val="%1、"/>
      <w:lvlJc w:val="left"/>
      <w:rPr>
        <w:rFonts w:hint="eastAsia"/>
      </w:rPr>
    </w:lvl>
  </w:abstractNum>
  <w:abstractNum w:abstractNumId="5">
    <w:nsid w:val="0F14336E"/>
    <w:multiLevelType w:val="multilevel"/>
    <w:tmpl w:val="0F14336E"/>
    <w:lvl w:ilvl="0" w:tentative="0">
      <w:start w:val="1"/>
      <w:numFmt w:val="decimal"/>
      <w:lvlText w:val="%1."/>
      <w:lvlJc w:val="left"/>
      <w:pPr>
        <w:tabs>
          <w:tab w:val="left" w:pos="540"/>
        </w:tabs>
        <w:ind w:left="540" w:hanging="360"/>
      </w:pPr>
      <w:rPr>
        <w:rFonts w:hint="default"/>
        <w:b w:val="0"/>
      </w:rPr>
    </w:lvl>
    <w:lvl w:ilvl="1" w:tentative="0">
      <w:start w:val="7"/>
      <w:numFmt w:val="japaneseCounting"/>
      <w:lvlText w:val="第%2章"/>
      <w:lvlJc w:val="left"/>
      <w:pPr>
        <w:tabs>
          <w:tab w:val="left" w:pos="1545"/>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724CF2"/>
    <w:multiLevelType w:val="multilevel"/>
    <w:tmpl w:val="25724C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4B1BCB"/>
    <w:multiLevelType w:val="multilevel"/>
    <w:tmpl w:val="454B1BCB"/>
    <w:lvl w:ilvl="0" w:tentative="0">
      <w:start w:val="1"/>
      <w:numFmt w:val="decimal"/>
      <w:lvlText w:val="%1"/>
      <w:lvlJc w:val="left"/>
      <w:pPr>
        <w:ind w:left="635" w:hanging="425"/>
      </w:pPr>
    </w:lvl>
    <w:lvl w:ilvl="1" w:tentative="0">
      <w:start w:val="1"/>
      <w:numFmt w:val="decimal"/>
      <w:lvlText w:val="%1.%2"/>
      <w:lvlJc w:val="left"/>
      <w:pPr>
        <w:ind w:left="918" w:hanging="567"/>
      </w:pPr>
    </w:lvl>
    <w:lvl w:ilvl="2" w:tentative="0">
      <w:start w:val="1"/>
      <w:numFmt w:val="decimal"/>
      <w:lvlText w:val="%1.%2.%3"/>
      <w:lvlJc w:val="left"/>
      <w:pPr>
        <w:ind w:left="1344" w:hanging="567"/>
      </w:pPr>
    </w:lvl>
    <w:lvl w:ilvl="3" w:tentative="0">
      <w:start w:val="1"/>
      <w:numFmt w:val="decimal"/>
      <w:lvlText w:val="%1.%2.%3.%4"/>
      <w:lvlJc w:val="left"/>
      <w:pPr>
        <w:ind w:left="1910" w:hanging="708"/>
      </w:pPr>
    </w:lvl>
    <w:lvl w:ilvl="4" w:tentative="0">
      <w:start w:val="1"/>
      <w:numFmt w:val="decimal"/>
      <w:lvlText w:val="%1.%2.%3.%4.%5"/>
      <w:lvlJc w:val="left"/>
      <w:pPr>
        <w:ind w:left="2477" w:hanging="850"/>
      </w:pPr>
    </w:lvl>
    <w:lvl w:ilvl="5" w:tentative="0">
      <w:start w:val="1"/>
      <w:numFmt w:val="decimal"/>
      <w:lvlText w:val="%1.%2.%3.%4.%5.%6"/>
      <w:lvlJc w:val="left"/>
      <w:pPr>
        <w:ind w:left="3186" w:hanging="1134"/>
      </w:pPr>
    </w:lvl>
    <w:lvl w:ilvl="6" w:tentative="0">
      <w:start w:val="1"/>
      <w:numFmt w:val="decimal"/>
      <w:lvlText w:val="%1.%2.%3.%4.%5.%6.%7"/>
      <w:lvlJc w:val="left"/>
      <w:pPr>
        <w:ind w:left="3753" w:hanging="1276"/>
      </w:pPr>
    </w:lvl>
    <w:lvl w:ilvl="7" w:tentative="0">
      <w:start w:val="1"/>
      <w:numFmt w:val="decimal"/>
      <w:lvlText w:val="%1.%2.%3.%4.%5.%6.%7.%8"/>
      <w:lvlJc w:val="left"/>
      <w:pPr>
        <w:ind w:left="4320" w:hanging="1418"/>
      </w:pPr>
    </w:lvl>
    <w:lvl w:ilvl="8" w:tentative="0">
      <w:start w:val="1"/>
      <w:numFmt w:val="decimal"/>
      <w:lvlText w:val="%1.%2.%3.%4.%5.%6.%7.%8.%9"/>
      <w:lvlJc w:val="left"/>
      <w:pPr>
        <w:ind w:left="5028" w:hanging="1700"/>
      </w:pPr>
    </w:lvl>
  </w:abstractNum>
  <w:num w:numId="1">
    <w:abstractNumId w:val="3"/>
  </w:num>
  <w:num w:numId="2">
    <w:abstractNumId w:val="2"/>
  </w:num>
  <w:num w:numId="3">
    <w:abstractNumId w:val="4"/>
  </w:num>
  <w:num w:numId="4">
    <w:abstractNumId w:val="1"/>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3MWE1ZDE1OGYxMTBmYjM2MjRmZGNjMTRkZmM3OWM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4C11"/>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868"/>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1D67C7A"/>
    <w:rsid w:val="02460EB6"/>
    <w:rsid w:val="032A5D80"/>
    <w:rsid w:val="03376F0D"/>
    <w:rsid w:val="03933EAF"/>
    <w:rsid w:val="061D23CC"/>
    <w:rsid w:val="06E274AE"/>
    <w:rsid w:val="07A116DA"/>
    <w:rsid w:val="09D00F08"/>
    <w:rsid w:val="0A6910A7"/>
    <w:rsid w:val="0C112E71"/>
    <w:rsid w:val="0C767178"/>
    <w:rsid w:val="0CB94AAB"/>
    <w:rsid w:val="0CC002AB"/>
    <w:rsid w:val="0CE51C08"/>
    <w:rsid w:val="0D713D7D"/>
    <w:rsid w:val="0E132021"/>
    <w:rsid w:val="0E903DF5"/>
    <w:rsid w:val="0F422A64"/>
    <w:rsid w:val="0F672EB6"/>
    <w:rsid w:val="11416217"/>
    <w:rsid w:val="114677E2"/>
    <w:rsid w:val="11FA5B96"/>
    <w:rsid w:val="12DD1B28"/>
    <w:rsid w:val="12FE3950"/>
    <w:rsid w:val="13705647"/>
    <w:rsid w:val="13767FD3"/>
    <w:rsid w:val="144F4F3B"/>
    <w:rsid w:val="15B13C57"/>
    <w:rsid w:val="15D078F9"/>
    <w:rsid w:val="167169D2"/>
    <w:rsid w:val="16B304F0"/>
    <w:rsid w:val="187F2692"/>
    <w:rsid w:val="189E0581"/>
    <w:rsid w:val="19D14701"/>
    <w:rsid w:val="1A6521D5"/>
    <w:rsid w:val="1B7B6528"/>
    <w:rsid w:val="1BA51044"/>
    <w:rsid w:val="1BAD2809"/>
    <w:rsid w:val="1BE978E3"/>
    <w:rsid w:val="1D22558C"/>
    <w:rsid w:val="1D7F1871"/>
    <w:rsid w:val="1F615BFF"/>
    <w:rsid w:val="1FA62820"/>
    <w:rsid w:val="1FE90BA3"/>
    <w:rsid w:val="20014C4D"/>
    <w:rsid w:val="20872C9F"/>
    <w:rsid w:val="211F7986"/>
    <w:rsid w:val="216D7189"/>
    <w:rsid w:val="21A219B4"/>
    <w:rsid w:val="21B300CF"/>
    <w:rsid w:val="226A7842"/>
    <w:rsid w:val="239F050C"/>
    <w:rsid w:val="2468515C"/>
    <w:rsid w:val="24B52ABC"/>
    <w:rsid w:val="257E17F7"/>
    <w:rsid w:val="258C59D8"/>
    <w:rsid w:val="26CC6975"/>
    <w:rsid w:val="275663DD"/>
    <w:rsid w:val="278E5053"/>
    <w:rsid w:val="28A14497"/>
    <w:rsid w:val="2BF92562"/>
    <w:rsid w:val="2D02089C"/>
    <w:rsid w:val="2D8D7CA0"/>
    <w:rsid w:val="2D947888"/>
    <w:rsid w:val="2DE63220"/>
    <w:rsid w:val="2FD6122A"/>
    <w:rsid w:val="3062658B"/>
    <w:rsid w:val="30FD02BA"/>
    <w:rsid w:val="32260C66"/>
    <w:rsid w:val="324F1C81"/>
    <w:rsid w:val="33562ADE"/>
    <w:rsid w:val="33F52CFD"/>
    <w:rsid w:val="35034860"/>
    <w:rsid w:val="35A90867"/>
    <w:rsid w:val="384055D4"/>
    <w:rsid w:val="387C6CD3"/>
    <w:rsid w:val="39A44DF7"/>
    <w:rsid w:val="39BE5B37"/>
    <w:rsid w:val="39F1297F"/>
    <w:rsid w:val="3AF36FCC"/>
    <w:rsid w:val="3B9C1EA7"/>
    <w:rsid w:val="3CD65EEE"/>
    <w:rsid w:val="3D6B6CEF"/>
    <w:rsid w:val="3D936C50"/>
    <w:rsid w:val="3E4E5573"/>
    <w:rsid w:val="3F4113F9"/>
    <w:rsid w:val="40A404FA"/>
    <w:rsid w:val="40D6119B"/>
    <w:rsid w:val="40F87989"/>
    <w:rsid w:val="4211283C"/>
    <w:rsid w:val="42430FD4"/>
    <w:rsid w:val="425060F2"/>
    <w:rsid w:val="43051873"/>
    <w:rsid w:val="43414752"/>
    <w:rsid w:val="45534298"/>
    <w:rsid w:val="45847BA5"/>
    <w:rsid w:val="460A070B"/>
    <w:rsid w:val="46410D56"/>
    <w:rsid w:val="469E203D"/>
    <w:rsid w:val="47091D3B"/>
    <w:rsid w:val="49CF5067"/>
    <w:rsid w:val="49E80350"/>
    <w:rsid w:val="4A3967E6"/>
    <w:rsid w:val="4A476411"/>
    <w:rsid w:val="4A4D39E7"/>
    <w:rsid w:val="4BA206E8"/>
    <w:rsid w:val="4BB43D8C"/>
    <w:rsid w:val="4BFC470B"/>
    <w:rsid w:val="4C263D95"/>
    <w:rsid w:val="4C427201"/>
    <w:rsid w:val="4DBA22C3"/>
    <w:rsid w:val="52423785"/>
    <w:rsid w:val="5429247E"/>
    <w:rsid w:val="551255ED"/>
    <w:rsid w:val="56077DC5"/>
    <w:rsid w:val="578745DD"/>
    <w:rsid w:val="581918E7"/>
    <w:rsid w:val="586507F6"/>
    <w:rsid w:val="58F06442"/>
    <w:rsid w:val="5AA60A7D"/>
    <w:rsid w:val="5B9A4534"/>
    <w:rsid w:val="5D0A075D"/>
    <w:rsid w:val="5D3A1192"/>
    <w:rsid w:val="5D6F6E7C"/>
    <w:rsid w:val="5D7563F9"/>
    <w:rsid w:val="5DDB1385"/>
    <w:rsid w:val="5E962512"/>
    <w:rsid w:val="5EF942BA"/>
    <w:rsid w:val="5F047C1E"/>
    <w:rsid w:val="5FD749AD"/>
    <w:rsid w:val="5FF35609"/>
    <w:rsid w:val="603D641A"/>
    <w:rsid w:val="606825F4"/>
    <w:rsid w:val="612105D5"/>
    <w:rsid w:val="617A743E"/>
    <w:rsid w:val="61B256D1"/>
    <w:rsid w:val="62D3439E"/>
    <w:rsid w:val="631840FD"/>
    <w:rsid w:val="63C00196"/>
    <w:rsid w:val="644B177B"/>
    <w:rsid w:val="65127D8B"/>
    <w:rsid w:val="657F701E"/>
    <w:rsid w:val="65B81D41"/>
    <w:rsid w:val="66D01208"/>
    <w:rsid w:val="66DF198B"/>
    <w:rsid w:val="66F45EB8"/>
    <w:rsid w:val="676246DB"/>
    <w:rsid w:val="6815663A"/>
    <w:rsid w:val="68577B6F"/>
    <w:rsid w:val="68D8128A"/>
    <w:rsid w:val="68FF0E0B"/>
    <w:rsid w:val="697406AA"/>
    <w:rsid w:val="69782474"/>
    <w:rsid w:val="69ED1EBF"/>
    <w:rsid w:val="6B10641D"/>
    <w:rsid w:val="6B126E3A"/>
    <w:rsid w:val="6B97436A"/>
    <w:rsid w:val="6C11369E"/>
    <w:rsid w:val="6C30478A"/>
    <w:rsid w:val="6DC17C96"/>
    <w:rsid w:val="6E2B6633"/>
    <w:rsid w:val="6F194F50"/>
    <w:rsid w:val="6FB7647C"/>
    <w:rsid w:val="6FD0556E"/>
    <w:rsid w:val="6FFB46E7"/>
    <w:rsid w:val="709D754D"/>
    <w:rsid w:val="70C44AD9"/>
    <w:rsid w:val="716167CC"/>
    <w:rsid w:val="71FB4990"/>
    <w:rsid w:val="71FEDFB2"/>
    <w:rsid w:val="72323CC5"/>
    <w:rsid w:val="73210D6E"/>
    <w:rsid w:val="73584DE1"/>
    <w:rsid w:val="73AB4594"/>
    <w:rsid w:val="73B91B46"/>
    <w:rsid w:val="742F1838"/>
    <w:rsid w:val="74856C75"/>
    <w:rsid w:val="74FD5DD8"/>
    <w:rsid w:val="761D0F14"/>
    <w:rsid w:val="76440C1A"/>
    <w:rsid w:val="7821219D"/>
    <w:rsid w:val="784E0831"/>
    <w:rsid w:val="78A10217"/>
    <w:rsid w:val="78CC09CF"/>
    <w:rsid w:val="795A6BAA"/>
    <w:rsid w:val="79C07B41"/>
    <w:rsid w:val="7C6E04F7"/>
    <w:rsid w:val="7CD82ACB"/>
    <w:rsid w:val="7E5706A7"/>
    <w:rsid w:val="7E804C47"/>
    <w:rsid w:val="7E9F5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pPr>
    <w:rPr>
      <w:rFonts w:ascii="Calibri" w:hAnsi="Calibri"/>
      <w:sz w:val="21"/>
      <w:szCs w:val="22"/>
    </w:rPr>
  </w:style>
  <w:style w:type="paragraph" w:styleId="3">
    <w:name w:val="Body Text Indent"/>
    <w:basedOn w:val="1"/>
    <w:next w:val="2"/>
    <w:qFormat/>
    <w:uiPriority w:val="0"/>
    <w:pPr>
      <w:spacing w:line="360" w:lineRule="auto"/>
      <w:ind w:firstLine="420" w:firstLineChars="200"/>
    </w:p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b/>
      <w:bCs/>
      <w:sz w:val="24"/>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79"/>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Lines="50"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Char"/>
    <w:link w:val="6"/>
    <w:qFormat/>
    <w:uiPriority w:val="0"/>
    <w:rPr>
      <w:rFonts w:ascii="Arial" w:hAnsi="Arial" w:eastAsia="黑体"/>
      <w:b/>
      <w:bCs/>
      <w:kern w:val="2"/>
      <w:sz w:val="28"/>
      <w:szCs w:val="28"/>
      <w:lang w:val="en-US" w:eastAsia="zh-CN" w:bidi="ar-SA"/>
    </w:rPr>
  </w:style>
  <w:style w:type="character" w:customStyle="1" w:styleId="48">
    <w:name w:val="标题 3 Char1"/>
    <w:link w:val="5"/>
    <w:qFormat/>
    <w:uiPriority w:val="0"/>
    <w:rPr>
      <w:rFonts w:ascii="宋体" w:hAnsi="宋体" w:eastAsia="宋体"/>
      <w:b/>
      <w:bCs/>
      <w:kern w:val="2"/>
      <w:sz w:val="28"/>
      <w:szCs w:val="32"/>
      <w:lang w:val="en-US" w:eastAsia="zh-CN" w:bidi="ar-SA"/>
    </w:rPr>
  </w:style>
  <w:style w:type="character" w:customStyle="1" w:styleId="49">
    <w:name w:val="标题 1 Char"/>
    <w:link w:val="4"/>
    <w:qFormat/>
    <w:uiPriority w:val="0"/>
    <w:rPr>
      <w:rFonts w:ascii="宋体" w:hAnsi="宋体" w:eastAsia="宋体"/>
      <w:b/>
      <w:bCs/>
      <w:kern w:val="44"/>
      <w:sz w:val="32"/>
      <w:szCs w:val="36"/>
      <w:lang w:val="en-US" w:eastAsia="zh-CN" w:bidi="ar-SA"/>
    </w:rPr>
  </w:style>
  <w:style w:type="character" w:customStyle="1" w:styleId="50">
    <w:name w:val="标题 2 Char"/>
    <w:link w:val="7"/>
    <w:qFormat/>
    <w:uiPriority w:val="0"/>
    <w:rPr>
      <w:rFonts w:ascii="宋体" w:hAnsi="宋体" w:eastAsia="宋体"/>
      <w:b/>
      <w:sz w:val="28"/>
      <w:lang w:val="en-US" w:eastAsia="zh-CN" w:bidi="ar-SA"/>
    </w:rPr>
  </w:style>
  <w:style w:type="character" w:customStyle="1" w:styleId="51">
    <w:name w:val="正文缩进 Char"/>
    <w:link w:val="9"/>
    <w:qFormat/>
    <w:uiPriority w:val="0"/>
    <w:rPr>
      <w:rFonts w:eastAsia="宋体"/>
      <w:kern w:val="2"/>
      <w:sz w:val="21"/>
      <w:lang w:val="en-US" w:eastAsia="zh-CN" w:bidi="ar-SA"/>
    </w:rPr>
  </w:style>
  <w:style w:type="character" w:customStyle="1" w:styleId="52">
    <w:name w:val="批注文字 Char"/>
    <w:link w:val="17"/>
    <w:semiHidden/>
    <w:qFormat/>
    <w:uiPriority w:val="0"/>
    <w:rPr>
      <w:rFonts w:ascii="宋体" w:eastAsia="宋体"/>
      <w:sz w:val="34"/>
      <w:lang w:val="en-US" w:eastAsia="zh-CN" w:bidi="ar-SA"/>
    </w:rPr>
  </w:style>
  <w:style w:type="character" w:customStyle="1" w:styleId="53">
    <w:name w:val="页眉 Char"/>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纯文本 Char"/>
    <w:link w:val="22"/>
    <w:qFormat/>
    <w:uiPriority w:val="0"/>
    <w:rPr>
      <w:rFonts w:ascii="宋体" w:hAnsi="Courier New"/>
      <w:kern w:val="2"/>
      <w:sz w:val="21"/>
    </w:rPr>
  </w:style>
  <w:style w:type="paragraph" w:customStyle="1" w:styleId="8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26</Pages>
  <Words>9672</Words>
  <Characters>10211</Characters>
  <Lines>12</Lines>
  <Paragraphs>21</Paragraphs>
  <TotalTime>32</TotalTime>
  <ScaleCrop>false</ScaleCrop>
  <LinksUpToDate>false</LinksUpToDate>
  <CharactersWithSpaces>10260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未来的未来的未来</cp:lastModifiedBy>
  <cp:lastPrinted>2023-02-17T07:13:00Z</cp:lastPrinted>
  <dcterms:modified xsi:type="dcterms:W3CDTF">2023-03-20T09:08:36Z</dcterms:modified>
  <dc:title>招  标　文　件</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15019F5DCA894773B26BD55C3D03F2E6</vt:lpwstr>
  </property>
</Properties>
</file>